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A5A18" w14:textId="035BC3A6" w:rsidR="00924F2E" w:rsidRPr="00E74AB0" w:rsidRDefault="00BF6F9F" w:rsidP="00E74AB0">
      <w:pPr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74AB0">
        <w:rPr>
          <w:rFonts w:ascii="Tahoma" w:eastAsia="Times New Roman" w:hAnsi="Tahoma" w:cs="Tahoma"/>
          <w:b/>
          <w:sz w:val="24"/>
          <w:szCs w:val="24"/>
        </w:rPr>
        <w:t>REGULAMIN</w:t>
      </w:r>
    </w:p>
    <w:p w14:paraId="28A2374F" w14:textId="6BA340F2" w:rsidR="00924F2E" w:rsidRPr="00E74AB0" w:rsidRDefault="00930D35" w:rsidP="00E74AB0">
      <w:pPr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74AB0">
        <w:rPr>
          <w:rFonts w:ascii="Tahoma" w:eastAsia="Times New Roman" w:hAnsi="Tahoma" w:cs="Tahoma"/>
          <w:b/>
          <w:sz w:val="24"/>
          <w:szCs w:val="24"/>
        </w:rPr>
        <w:t>XV</w:t>
      </w:r>
      <w:r w:rsidR="00C11389" w:rsidRPr="00E74AB0">
        <w:rPr>
          <w:rFonts w:ascii="Tahoma" w:eastAsia="Times New Roman" w:hAnsi="Tahoma" w:cs="Tahoma"/>
          <w:b/>
          <w:sz w:val="24"/>
          <w:szCs w:val="24"/>
        </w:rPr>
        <w:t>I</w:t>
      </w:r>
      <w:r w:rsidRPr="00E74AB0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F6F9F" w:rsidRPr="00E74AB0">
        <w:rPr>
          <w:rFonts w:ascii="Tahoma" w:eastAsia="Times New Roman" w:hAnsi="Tahoma" w:cs="Tahoma"/>
          <w:b/>
          <w:sz w:val="24"/>
          <w:szCs w:val="24"/>
        </w:rPr>
        <w:t xml:space="preserve">Małopolskiego Plebiscytu </w:t>
      </w:r>
      <w:r w:rsidR="00C11389" w:rsidRPr="00E74AB0">
        <w:rPr>
          <w:rFonts w:ascii="Tahoma" w:eastAsia="Times New Roman" w:hAnsi="Tahoma" w:cs="Tahoma"/>
          <w:b/>
          <w:sz w:val="24"/>
          <w:szCs w:val="24"/>
        </w:rPr>
        <w:br/>
      </w:r>
      <w:r w:rsidR="00BF6F9F" w:rsidRPr="00E74AB0">
        <w:rPr>
          <w:rFonts w:ascii="Tahoma" w:eastAsia="Times New Roman" w:hAnsi="Tahoma" w:cs="Tahoma"/>
          <w:b/>
          <w:sz w:val="24"/>
          <w:szCs w:val="24"/>
        </w:rPr>
        <w:t>„Poza Stereotypem - Senior</w:t>
      </w:r>
      <w:r w:rsidR="00B4151B" w:rsidRPr="00E74AB0">
        <w:rPr>
          <w:rFonts w:ascii="Tahoma" w:eastAsia="Times New Roman" w:hAnsi="Tahoma" w:cs="Tahoma"/>
          <w:b/>
          <w:sz w:val="24"/>
          <w:szCs w:val="24"/>
        </w:rPr>
        <w:t>ka</w:t>
      </w:r>
      <w:r w:rsidR="00BF6F9F" w:rsidRPr="00E74AB0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F6ABF" w:rsidRPr="00E74AB0">
        <w:rPr>
          <w:rFonts w:ascii="Tahoma" w:eastAsia="Times New Roman" w:hAnsi="Tahoma" w:cs="Tahoma"/>
          <w:b/>
          <w:sz w:val="24"/>
          <w:szCs w:val="24"/>
        </w:rPr>
        <w:t xml:space="preserve">i Senior </w:t>
      </w:r>
      <w:r w:rsidR="00BF6F9F" w:rsidRPr="00E74AB0">
        <w:rPr>
          <w:rFonts w:ascii="Tahoma" w:eastAsia="Times New Roman" w:hAnsi="Tahoma" w:cs="Tahoma"/>
          <w:b/>
          <w:sz w:val="24"/>
          <w:szCs w:val="24"/>
        </w:rPr>
        <w:t>Roku ”</w:t>
      </w:r>
    </w:p>
    <w:p w14:paraId="78F77995" w14:textId="50F8C24B" w:rsidR="00924F2E" w:rsidRPr="00C67482" w:rsidRDefault="00BF6F9F" w:rsidP="00C67482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C67482">
        <w:rPr>
          <w:rFonts w:ascii="Tahoma" w:eastAsia="Times New Roman" w:hAnsi="Tahoma" w:cs="Tahoma"/>
          <w:color w:val="auto"/>
          <w:sz w:val="24"/>
          <w:szCs w:val="24"/>
        </w:rPr>
        <w:t>I. OGŁOSZENIE PLEBISCYTU</w:t>
      </w:r>
    </w:p>
    <w:p w14:paraId="5C381B7B" w14:textId="53357297" w:rsidR="00BF6F9F" w:rsidRPr="00C5327A" w:rsidRDefault="00BF6F9F" w:rsidP="00C5327A">
      <w:pPr>
        <w:spacing w:line="360" w:lineRule="auto"/>
        <w:rPr>
          <w:rFonts w:ascii="Tahoma" w:eastAsia="Times New Roman" w:hAnsi="Tahoma" w:cs="Tahoma"/>
          <w:strike/>
          <w:sz w:val="24"/>
          <w:szCs w:val="24"/>
        </w:rPr>
      </w:pPr>
      <w:r w:rsidRPr="00C5327A">
        <w:rPr>
          <w:rFonts w:ascii="Tahoma" w:eastAsia="Times New Roman" w:hAnsi="Tahoma" w:cs="Tahoma"/>
          <w:sz w:val="24"/>
          <w:szCs w:val="24"/>
        </w:rPr>
        <w:t>Regionalny Ośrodek Polityki Społecznej w Krakowie ogłasza X</w:t>
      </w:r>
      <w:r w:rsidR="00CD02E7" w:rsidRPr="00C5327A">
        <w:rPr>
          <w:rFonts w:ascii="Tahoma" w:eastAsia="Times New Roman" w:hAnsi="Tahoma" w:cs="Tahoma"/>
          <w:sz w:val="24"/>
          <w:szCs w:val="24"/>
        </w:rPr>
        <w:t>V</w:t>
      </w:r>
      <w:r w:rsidR="00F25AC1" w:rsidRPr="00C5327A">
        <w:rPr>
          <w:rFonts w:ascii="Tahoma" w:eastAsia="Times New Roman" w:hAnsi="Tahoma" w:cs="Tahoma"/>
          <w:sz w:val="24"/>
          <w:szCs w:val="24"/>
        </w:rPr>
        <w:t>I</w:t>
      </w:r>
      <w:r w:rsidRPr="00C5327A">
        <w:rPr>
          <w:rFonts w:ascii="Tahoma" w:eastAsia="Times New Roman" w:hAnsi="Tahoma" w:cs="Tahoma"/>
          <w:sz w:val="24"/>
          <w:szCs w:val="24"/>
        </w:rPr>
        <w:t xml:space="preserve"> Małopolski Plebiscyt </w:t>
      </w:r>
      <w:r w:rsidRPr="00C5327A">
        <w:rPr>
          <w:rFonts w:ascii="Tahoma" w:eastAsia="Times New Roman" w:hAnsi="Tahoma" w:cs="Tahoma"/>
          <w:sz w:val="24"/>
          <w:szCs w:val="24"/>
        </w:rPr>
        <w:br/>
        <w:t xml:space="preserve">„Poza Stereotypem </w:t>
      </w:r>
      <w:r w:rsidR="00CD02E7" w:rsidRPr="00C5327A">
        <w:rPr>
          <w:rFonts w:ascii="Tahoma" w:eastAsia="Times New Roman" w:hAnsi="Tahoma" w:cs="Tahoma"/>
          <w:sz w:val="24"/>
          <w:szCs w:val="24"/>
        </w:rPr>
        <w:t>–</w:t>
      </w:r>
      <w:r w:rsidRPr="00C5327A">
        <w:rPr>
          <w:rFonts w:ascii="Tahoma" w:eastAsia="Times New Roman" w:hAnsi="Tahoma" w:cs="Tahoma"/>
          <w:sz w:val="24"/>
          <w:szCs w:val="24"/>
        </w:rPr>
        <w:t xml:space="preserve"> Senior</w:t>
      </w:r>
      <w:r w:rsidR="0035712D" w:rsidRPr="00C5327A">
        <w:rPr>
          <w:rFonts w:ascii="Tahoma" w:eastAsia="Times New Roman" w:hAnsi="Tahoma" w:cs="Tahoma"/>
          <w:sz w:val="24"/>
          <w:szCs w:val="24"/>
        </w:rPr>
        <w:t>ka</w:t>
      </w:r>
      <w:r w:rsidR="00CD02E7" w:rsidRPr="00C5327A">
        <w:rPr>
          <w:rFonts w:ascii="Tahoma" w:eastAsia="Times New Roman" w:hAnsi="Tahoma" w:cs="Tahoma"/>
          <w:sz w:val="24"/>
          <w:szCs w:val="24"/>
        </w:rPr>
        <w:t xml:space="preserve"> i Senior</w:t>
      </w:r>
      <w:r w:rsidRPr="00C5327A">
        <w:rPr>
          <w:rFonts w:ascii="Tahoma" w:eastAsia="Times New Roman" w:hAnsi="Tahoma" w:cs="Tahoma"/>
          <w:sz w:val="24"/>
          <w:szCs w:val="24"/>
        </w:rPr>
        <w:t xml:space="preserve"> Roku”</w:t>
      </w:r>
      <w:r w:rsidR="003B267E" w:rsidRPr="00C5327A">
        <w:rPr>
          <w:rFonts w:ascii="Tahoma" w:eastAsia="Times New Roman" w:hAnsi="Tahoma" w:cs="Tahoma"/>
          <w:sz w:val="24"/>
          <w:szCs w:val="24"/>
        </w:rPr>
        <w:t>, zwany w dalszej części Regulaminu Plebiscytem</w:t>
      </w:r>
      <w:r w:rsidRPr="00C5327A">
        <w:rPr>
          <w:rFonts w:ascii="Tahoma" w:eastAsia="Times New Roman" w:hAnsi="Tahoma" w:cs="Tahoma"/>
          <w:sz w:val="24"/>
          <w:szCs w:val="24"/>
        </w:rPr>
        <w:t xml:space="preserve">. Plebiscyt jest organizowany w </w:t>
      </w:r>
      <w:r w:rsidR="00F25AC1" w:rsidRPr="00C5327A">
        <w:rPr>
          <w:rFonts w:ascii="Tahoma" w:eastAsia="Times New Roman" w:hAnsi="Tahoma" w:cs="Tahoma"/>
          <w:sz w:val="24"/>
          <w:szCs w:val="24"/>
        </w:rPr>
        <w:t>2022</w:t>
      </w:r>
      <w:r w:rsidR="0035712D" w:rsidRPr="00C5327A">
        <w:rPr>
          <w:rFonts w:ascii="Tahoma" w:eastAsia="Times New Roman" w:hAnsi="Tahoma" w:cs="Tahoma"/>
          <w:sz w:val="24"/>
          <w:szCs w:val="24"/>
        </w:rPr>
        <w:t xml:space="preserve"> </w:t>
      </w:r>
      <w:r w:rsidRPr="00C5327A">
        <w:rPr>
          <w:rFonts w:ascii="Tahoma" w:eastAsia="Times New Roman" w:hAnsi="Tahoma" w:cs="Tahoma"/>
          <w:sz w:val="24"/>
          <w:szCs w:val="24"/>
        </w:rPr>
        <w:t>roku na zasadach określonych w niniejszym regulaminie.</w:t>
      </w:r>
    </w:p>
    <w:p w14:paraId="15DC2251" w14:textId="77777777" w:rsidR="00BF6F9F" w:rsidRPr="00C67482" w:rsidRDefault="00BF6F9F" w:rsidP="00C67482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C67482">
        <w:rPr>
          <w:rFonts w:ascii="Tahoma" w:eastAsia="Times New Roman" w:hAnsi="Tahoma" w:cs="Tahoma"/>
          <w:color w:val="auto"/>
          <w:sz w:val="24"/>
          <w:szCs w:val="24"/>
        </w:rPr>
        <w:t xml:space="preserve">II. ORGANIZATOR KONKURSU </w:t>
      </w:r>
    </w:p>
    <w:p w14:paraId="312051A0" w14:textId="77777777" w:rsidR="00BF6F9F" w:rsidRPr="00B5136C" w:rsidRDefault="00BF6F9F" w:rsidP="00FC6C58">
      <w:pPr>
        <w:spacing w:after="36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Organizatorem Plebiscytu jest Regionalny Ośrodek Polityki Społecznej w Krakowie </w:t>
      </w:r>
      <w:r w:rsidRPr="00B5136C">
        <w:rPr>
          <w:rFonts w:ascii="Tahoma" w:eastAsia="Times New Roman" w:hAnsi="Tahoma" w:cs="Tahoma"/>
          <w:sz w:val="24"/>
          <w:szCs w:val="24"/>
        </w:rPr>
        <w:br/>
        <w:t xml:space="preserve">- jednostka organizacyjna Województwa Małopolskiego, zwany w dalszej części Regulaminu Organizatorem Plebiscytu. </w:t>
      </w:r>
    </w:p>
    <w:p w14:paraId="488A7E03" w14:textId="77777777" w:rsidR="00BF6F9F" w:rsidRPr="00C67482" w:rsidRDefault="00BF6F9F" w:rsidP="00C67482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C67482">
        <w:rPr>
          <w:rFonts w:ascii="Tahoma" w:eastAsia="Times New Roman" w:hAnsi="Tahoma" w:cs="Tahoma"/>
          <w:color w:val="auto"/>
          <w:sz w:val="24"/>
          <w:szCs w:val="24"/>
        </w:rPr>
        <w:t>III. CELE PLEBISCYTU</w:t>
      </w:r>
    </w:p>
    <w:p w14:paraId="1C7218C2" w14:textId="2EE25200" w:rsidR="00BF6F9F" w:rsidRPr="00B5136C" w:rsidRDefault="00BF6F9F" w:rsidP="00FC6C58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Mając na uwadze promowanie i nagradzanie aktywnych małopolskich seniorów, którzy w różnych społecznie cenionych formach działalności wyróżniają się na tle innych, organizowany jest Plebiscyt, czyli wybór osoby cechującej się najbardziej inspirującą postawą wśród małopolskich seniorów w minionym roku, mogącą stanowić wzór do naśladowania i przykład dla innych. </w:t>
      </w:r>
    </w:p>
    <w:p w14:paraId="28896D0D" w14:textId="3D89FD13" w:rsidR="00BF6F9F" w:rsidRPr="00B5136C" w:rsidRDefault="00BF6F9F" w:rsidP="00FC6C58">
      <w:pPr>
        <w:spacing w:after="36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Plebiscyt służy zarówno popularyzacji ponadprzeciętnych postaw seniorów, jak i ich działań. Inicjatywa, jak i fakt zdobycia tytułu przez konkretnych seniorów będą nagłaśniane w mediach oraz publikacjach własnych Organizatora Plebiscytu.</w:t>
      </w:r>
      <w:r w:rsidR="00924F2E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Plebiscyt prowadzony jest na terenie Województwa </w:t>
      </w:r>
      <w:r w:rsidRPr="005F72FB">
        <w:rPr>
          <w:rFonts w:ascii="Tahoma" w:eastAsia="Times New Roman" w:hAnsi="Tahoma" w:cs="Tahoma"/>
          <w:sz w:val="24"/>
          <w:szCs w:val="24"/>
        </w:rPr>
        <w:t>Małopolskiego</w:t>
      </w:r>
      <w:r w:rsidR="0052335B" w:rsidRPr="005F72FB">
        <w:rPr>
          <w:rFonts w:ascii="Tahoma" w:eastAsia="Times New Roman" w:hAnsi="Tahoma" w:cs="Tahoma"/>
          <w:sz w:val="24"/>
          <w:szCs w:val="24"/>
        </w:rPr>
        <w:t xml:space="preserve"> i skierowany jest wyłącznie do jego mieszkańców.</w:t>
      </w:r>
    </w:p>
    <w:p w14:paraId="3D4FA0D0" w14:textId="77777777" w:rsidR="00BF6F9F" w:rsidRPr="005F4B9A" w:rsidRDefault="00BF6F9F" w:rsidP="005F4B9A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5F4B9A">
        <w:rPr>
          <w:rFonts w:ascii="Tahoma" w:eastAsia="Times New Roman" w:hAnsi="Tahoma" w:cs="Tahoma"/>
          <w:color w:val="auto"/>
          <w:sz w:val="24"/>
          <w:szCs w:val="24"/>
        </w:rPr>
        <w:t>IV. WARUNKI UCZESTNICTWA</w:t>
      </w:r>
    </w:p>
    <w:p w14:paraId="505CE800" w14:textId="2F2638B2" w:rsidR="00BF6F9F" w:rsidRPr="00B5136C" w:rsidRDefault="00BF6F9F" w:rsidP="00FC6C58">
      <w:pPr>
        <w:numPr>
          <w:ilvl w:val="0"/>
          <w:numId w:val="13"/>
        </w:numPr>
        <w:spacing w:after="0"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Tytuł </w:t>
      </w:r>
      <w:r w:rsidR="003B267E">
        <w:rPr>
          <w:rFonts w:ascii="Tahoma" w:eastAsia="Times New Roman" w:hAnsi="Tahoma" w:cs="Tahoma"/>
          <w:sz w:val="24"/>
          <w:szCs w:val="24"/>
        </w:rPr>
        <w:t>XV</w:t>
      </w:r>
      <w:r w:rsidR="00F25AC1">
        <w:rPr>
          <w:rFonts w:ascii="Tahoma" w:eastAsia="Times New Roman" w:hAnsi="Tahoma" w:cs="Tahoma"/>
          <w:sz w:val="24"/>
          <w:szCs w:val="24"/>
        </w:rPr>
        <w:t>I</w:t>
      </w:r>
      <w:r w:rsidR="003B267E">
        <w:rPr>
          <w:rFonts w:ascii="Tahoma" w:eastAsia="Times New Roman" w:hAnsi="Tahoma" w:cs="Tahoma"/>
          <w:sz w:val="24"/>
          <w:szCs w:val="24"/>
        </w:rPr>
        <w:t xml:space="preserve"> edycji Małopolskiego Plebiscytu </w:t>
      </w:r>
      <w:r w:rsidRPr="00B5136C">
        <w:rPr>
          <w:rFonts w:ascii="Tahoma" w:eastAsia="Times New Roman" w:hAnsi="Tahoma" w:cs="Tahoma"/>
          <w:sz w:val="24"/>
          <w:szCs w:val="24"/>
        </w:rPr>
        <w:t>„Poza Stereotypem – Senior</w:t>
      </w:r>
      <w:r w:rsidR="003D121F" w:rsidRPr="00B5136C">
        <w:rPr>
          <w:rFonts w:ascii="Tahoma" w:eastAsia="Times New Roman" w:hAnsi="Tahoma" w:cs="Tahoma"/>
          <w:sz w:val="24"/>
          <w:szCs w:val="24"/>
        </w:rPr>
        <w:t>ka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Roku” </w:t>
      </w:r>
      <w:r w:rsidR="00FF47BE">
        <w:rPr>
          <w:rFonts w:ascii="Tahoma" w:eastAsia="Times New Roman" w:hAnsi="Tahoma" w:cs="Tahoma"/>
          <w:sz w:val="24"/>
          <w:szCs w:val="24"/>
        </w:rPr>
        <w:t xml:space="preserve">/ </w:t>
      </w:r>
      <w:r w:rsidR="00FF47BE" w:rsidRPr="00B5136C">
        <w:rPr>
          <w:rFonts w:ascii="Tahoma" w:eastAsia="Times New Roman" w:hAnsi="Tahoma" w:cs="Tahoma"/>
          <w:sz w:val="24"/>
          <w:szCs w:val="24"/>
        </w:rPr>
        <w:t>„Poza Stereotypem – Senior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może otrzymać osoba, która będąc w wieku 60+ (ukończone minimum 60 lat </w:t>
      </w:r>
      <w:r w:rsidR="008C63DD"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n</w:t>
      </w:r>
      <w:r w:rsidR="00990218">
        <w:rPr>
          <w:rFonts w:ascii="Tahoma" w:eastAsia="Times New Roman" w:hAnsi="Tahoma" w:cs="Tahoma"/>
          <w:color w:val="000000" w:themeColor="text1"/>
          <w:sz w:val="24"/>
          <w:szCs w:val="24"/>
        </w:rPr>
        <w:t>a dzień ogłoszenia Plebiscytu)</w:t>
      </w:r>
      <w:r w:rsidR="00896F49">
        <w:rPr>
          <w:rFonts w:ascii="Tahoma" w:eastAsia="Times New Roman" w:hAnsi="Tahoma" w:cs="Tahoma"/>
          <w:sz w:val="24"/>
          <w:szCs w:val="24"/>
        </w:rPr>
        <w:t>:</w:t>
      </w:r>
    </w:p>
    <w:p w14:paraId="173D3938" w14:textId="77777777" w:rsidR="00BF6F9F" w:rsidRPr="00B5136C" w:rsidRDefault="00BF6F9F" w:rsidP="00FC6C58">
      <w:pPr>
        <w:numPr>
          <w:ilvl w:val="0"/>
          <w:numId w:val="9"/>
        </w:numPr>
        <w:spacing w:after="0" w:line="360" w:lineRule="auto"/>
        <w:ind w:left="357" w:firstLine="3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jest liderem społeczności lokalnej, </w:t>
      </w:r>
    </w:p>
    <w:p w14:paraId="22C8DE6E" w14:textId="77777777" w:rsidR="00BF6F9F" w:rsidRPr="00B5136C" w:rsidRDefault="00BF6F9F" w:rsidP="00FC6C5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lastRenderedPageBreak/>
        <w:t>aktywnie działa w organizacji pozarządowej, klubie seniora, uniwersytecie trzeciego wieku, grupie nieformalnej itp.,</w:t>
      </w:r>
    </w:p>
    <w:p w14:paraId="1A66CF4F" w14:textId="023FB9CF" w:rsidR="00502E8D" w:rsidRPr="00990218" w:rsidRDefault="00BF6F9F" w:rsidP="00502E8D">
      <w:pPr>
        <w:numPr>
          <w:ilvl w:val="0"/>
          <w:numId w:val="9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bezinteresownie angażuje się w pomoc innym</w:t>
      </w:r>
      <w:r w:rsidR="00A23AAB">
        <w:rPr>
          <w:rFonts w:ascii="Tahoma" w:eastAsia="Times New Roman" w:hAnsi="Tahoma" w:cs="Tahoma"/>
          <w:sz w:val="24"/>
          <w:szCs w:val="24"/>
        </w:rPr>
        <w:t>,</w:t>
      </w:r>
      <w:r w:rsidR="00502E8D" w:rsidRPr="00502E8D">
        <w:rPr>
          <w:rFonts w:ascii="Tahoma" w:eastAsia="Times New Roman" w:hAnsi="Tahoma" w:cs="Tahoma"/>
          <w:sz w:val="24"/>
          <w:szCs w:val="24"/>
        </w:rPr>
        <w:t xml:space="preserve"> </w:t>
      </w:r>
      <w:r w:rsidR="00502E8D" w:rsidRPr="00990218">
        <w:rPr>
          <w:rFonts w:ascii="Tahoma" w:eastAsia="Times New Roman" w:hAnsi="Tahoma" w:cs="Tahoma"/>
          <w:sz w:val="24"/>
          <w:szCs w:val="24"/>
        </w:rPr>
        <w:t>w tym na rzecz Seniorów</w:t>
      </w:r>
      <w:r w:rsidR="00502E8D">
        <w:rPr>
          <w:rFonts w:ascii="Tahoma" w:eastAsia="Times New Roman" w:hAnsi="Tahoma" w:cs="Tahoma"/>
          <w:sz w:val="24"/>
          <w:szCs w:val="24"/>
        </w:rPr>
        <w:t xml:space="preserve"> wspierając ich w</w:t>
      </w:r>
      <w:r w:rsidR="00502E8D" w:rsidRPr="00990218">
        <w:rPr>
          <w:rFonts w:ascii="Tahoma" w:eastAsia="Times New Roman" w:hAnsi="Tahoma" w:cs="Tahoma"/>
          <w:sz w:val="24"/>
          <w:szCs w:val="24"/>
        </w:rPr>
        <w:t xml:space="preserve"> przezwyciężeni</w:t>
      </w:r>
      <w:r w:rsidR="00502E8D">
        <w:rPr>
          <w:rFonts w:ascii="Tahoma" w:eastAsia="Times New Roman" w:hAnsi="Tahoma" w:cs="Tahoma"/>
          <w:sz w:val="24"/>
          <w:szCs w:val="24"/>
        </w:rPr>
        <w:t>u</w:t>
      </w:r>
      <w:r w:rsidR="00502E8D" w:rsidRPr="00990218">
        <w:rPr>
          <w:rFonts w:ascii="Tahoma" w:eastAsia="Times New Roman" w:hAnsi="Tahoma" w:cs="Tahoma"/>
          <w:sz w:val="24"/>
          <w:szCs w:val="24"/>
        </w:rPr>
        <w:t xml:space="preserve"> trudnego czasu pandemicznego związanego z zakażeniami wirusem SARS-CoV-2;</w:t>
      </w:r>
    </w:p>
    <w:p w14:paraId="1440EB5B" w14:textId="31379C1F" w:rsidR="00BF6F9F" w:rsidRDefault="00BF6F9F" w:rsidP="00FC6C58">
      <w:pPr>
        <w:numPr>
          <w:ilvl w:val="0"/>
          <w:numId w:val="9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angażuje się w inne działania m.in. związane z krzewieniem kultury, sztuki i historii regionu, </w:t>
      </w:r>
    </w:p>
    <w:p w14:paraId="1991B7DC" w14:textId="77777777" w:rsidR="00BF6F9F" w:rsidRPr="00B5136C" w:rsidRDefault="00BF6F9F" w:rsidP="00FC6C58">
      <w:pPr>
        <w:spacing w:after="120" w:line="360" w:lineRule="auto"/>
        <w:ind w:left="426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czyli jest osobą poza stereotypem, robi coś niezwykłego, o czym warto powiedzieć innym, pokazuje, że warto działać z pasją.</w:t>
      </w:r>
    </w:p>
    <w:p w14:paraId="06473670" w14:textId="075924C3" w:rsidR="00BF6F9F" w:rsidRPr="00B5136C" w:rsidRDefault="00BF6F9F" w:rsidP="00FC6C58">
      <w:pPr>
        <w:spacing w:after="120" w:line="360" w:lineRule="auto"/>
        <w:ind w:left="425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Tytuł przyznawany jest </w:t>
      </w:r>
      <w:r w:rsidR="00896F49" w:rsidRPr="00B21B75">
        <w:rPr>
          <w:rFonts w:ascii="Tahoma" w:eastAsia="Times New Roman" w:hAnsi="Tahoma" w:cs="Tahoma"/>
          <w:bCs/>
          <w:sz w:val="24"/>
          <w:szCs w:val="24"/>
        </w:rPr>
        <w:t xml:space="preserve">głównie </w:t>
      </w:r>
      <w:r w:rsidRPr="00B21B75">
        <w:rPr>
          <w:rFonts w:ascii="Tahoma" w:eastAsia="Times New Roman" w:hAnsi="Tahoma" w:cs="Tahoma"/>
          <w:bCs/>
          <w:sz w:val="24"/>
          <w:szCs w:val="24"/>
        </w:rPr>
        <w:t>za działania podejmowane w</w:t>
      </w:r>
      <w:r w:rsidR="008C63DD" w:rsidRPr="00B21B75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8C63DD" w:rsidRPr="00B21B75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2021 i</w:t>
      </w:r>
      <w:r w:rsidRPr="00B21B75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r w:rsidRPr="00B21B75">
        <w:rPr>
          <w:rFonts w:ascii="Tahoma" w:eastAsia="Times New Roman" w:hAnsi="Tahoma" w:cs="Tahoma"/>
          <w:bCs/>
          <w:sz w:val="24"/>
          <w:szCs w:val="24"/>
        </w:rPr>
        <w:t>20</w:t>
      </w:r>
      <w:r w:rsidR="00F16474" w:rsidRPr="00B21B75">
        <w:rPr>
          <w:rFonts w:ascii="Tahoma" w:eastAsia="Times New Roman" w:hAnsi="Tahoma" w:cs="Tahoma"/>
          <w:bCs/>
          <w:sz w:val="24"/>
          <w:szCs w:val="24"/>
        </w:rPr>
        <w:t>22</w:t>
      </w:r>
      <w:r w:rsidRPr="00B21B75">
        <w:rPr>
          <w:rFonts w:ascii="Tahoma" w:eastAsia="Times New Roman" w:hAnsi="Tahoma" w:cs="Tahoma"/>
          <w:bCs/>
          <w:sz w:val="24"/>
          <w:szCs w:val="24"/>
        </w:rPr>
        <w:t xml:space="preserve"> roku</w:t>
      </w:r>
      <w:r w:rsidRPr="00B21B75">
        <w:rPr>
          <w:rFonts w:ascii="Tahoma" w:eastAsia="Times New Roman" w:hAnsi="Tahoma" w:cs="Tahoma"/>
          <w:sz w:val="24"/>
          <w:szCs w:val="24"/>
        </w:rPr>
        <w:t>,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przy uwzględnieniu dotychczasowej działalności Kandydata/Kandydatki.</w:t>
      </w:r>
    </w:p>
    <w:p w14:paraId="1E018590" w14:textId="01FD9FF5" w:rsidR="00BF6F9F" w:rsidRPr="00B5136C" w:rsidRDefault="00BF6F9F" w:rsidP="00FC6C58">
      <w:pPr>
        <w:numPr>
          <w:ilvl w:val="3"/>
          <w:numId w:val="10"/>
        </w:numPr>
        <w:tabs>
          <w:tab w:val="num" w:pos="360"/>
        </w:tabs>
        <w:spacing w:after="0" w:line="36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Do Konkursu 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kę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zgłosić mogą:</w:t>
      </w:r>
    </w:p>
    <w:p w14:paraId="3B6DB70F" w14:textId="77777777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>organizacje pozarządowe,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B149ACE" w14:textId="6859D9A1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osoby prawne i jednostki organizacyjne działające na podstawie przepisów </w:t>
      </w:r>
      <w:r w:rsidRPr="00B5136C">
        <w:rPr>
          <w:rFonts w:ascii="Tahoma" w:eastAsia="Times New Roman" w:hAnsi="Tahoma" w:cs="Tahoma"/>
          <w:sz w:val="24"/>
          <w:szCs w:val="24"/>
        </w:rPr>
        <w:br/>
        <w:t>o stosunku Państwa do Kościoła Katolickiego w Rzeczypospolitej Polskiej, o stosunku Państwa do innych kościołów i związków wyznaniowych oraz o gwarancjach wolności sumienia i wyznania,</w:t>
      </w:r>
    </w:p>
    <w:p w14:paraId="6083C14D" w14:textId="77777777" w:rsidR="00BF6F9F" w:rsidRPr="00B5136C" w:rsidRDefault="00BF6F9F" w:rsidP="00FC6C58">
      <w:pPr>
        <w:numPr>
          <w:ilvl w:val="0"/>
          <w:numId w:val="10"/>
        </w:numPr>
        <w:tabs>
          <w:tab w:val="num" w:pos="567"/>
        </w:tabs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 jednostki pomocy społecznej,</w:t>
      </w:r>
    </w:p>
    <w:p w14:paraId="399B998A" w14:textId="77777777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instytucje kultury, </w:t>
      </w:r>
    </w:p>
    <w:p w14:paraId="215E128F" w14:textId="77777777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administracja publiczna,</w:t>
      </w:r>
    </w:p>
    <w:p w14:paraId="30FAC01B" w14:textId="77777777" w:rsidR="00BF6F9F" w:rsidRPr="00B5136C" w:rsidRDefault="00BF6F9F" w:rsidP="00FC6C58">
      <w:pPr>
        <w:numPr>
          <w:ilvl w:val="0"/>
          <w:numId w:val="10"/>
        </w:numPr>
        <w:spacing w:after="120" w:line="360" w:lineRule="auto"/>
        <w:ind w:left="714" w:hanging="357"/>
        <w:rPr>
          <w:rFonts w:ascii="Tahoma" w:eastAsia="Times New Roman" w:hAnsi="Tahoma" w:cs="Tahoma"/>
          <w:bCs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>osoby fizyczne.</w:t>
      </w:r>
    </w:p>
    <w:p w14:paraId="4671C847" w14:textId="12078AB9" w:rsidR="00BF6F9F" w:rsidRPr="00B5136C" w:rsidRDefault="00BF6F9F" w:rsidP="00FC6C58">
      <w:pPr>
        <w:numPr>
          <w:ilvl w:val="0"/>
          <w:numId w:val="22"/>
        </w:numPr>
        <w:spacing w:after="0" w:line="360" w:lineRule="auto"/>
        <w:ind w:left="284" w:hanging="284"/>
        <w:rPr>
          <w:rFonts w:ascii="Tahoma" w:eastAsia="Times New Roman" w:hAnsi="Tahoma" w:cs="Tahoma"/>
          <w:b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Zgłoszenie Kandydat</w:t>
      </w:r>
      <w:r w:rsidR="003B267E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B267E">
        <w:rPr>
          <w:rFonts w:ascii="Tahoma" w:eastAsia="Times New Roman" w:hAnsi="Tahoma" w:cs="Tahoma"/>
          <w:sz w:val="24"/>
          <w:szCs w:val="24"/>
        </w:rPr>
        <w:t xml:space="preserve">a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przez podmioty wymieniowe w pkt. 2 dokonuje się wyłącznie poprzez nadesłanie na adres Organizatora Plebiscytu następujących formularzy: </w:t>
      </w:r>
    </w:p>
    <w:p w14:paraId="161D34B2" w14:textId="01E4044A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9D53A5">
        <w:rPr>
          <w:rStyle w:val="Nagwek2Znak"/>
          <w:rFonts w:cs="Tahoma"/>
          <w:szCs w:val="24"/>
        </w:rPr>
        <w:t>KARTY ZGŁOSZENIA</w:t>
      </w:r>
      <w:r w:rsidRPr="00B5136C">
        <w:rPr>
          <w:rFonts w:ascii="Tahoma" w:eastAsia="Times New Roman" w:hAnsi="Tahoma" w:cs="Tahoma"/>
          <w:sz w:val="24"/>
          <w:szCs w:val="24"/>
        </w:rPr>
        <w:t>, zawierającej dane Kandydat</w:t>
      </w:r>
      <w:r w:rsidR="003B267E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</w:t>
      </w:r>
      <w:r w:rsidR="003B267E">
        <w:rPr>
          <w:rFonts w:ascii="Tahoma" w:eastAsia="Times New Roman" w:hAnsi="Tahoma" w:cs="Tahoma"/>
          <w:sz w:val="24"/>
          <w:szCs w:val="24"/>
        </w:rPr>
        <w:t>ta</w:t>
      </w:r>
      <w:r w:rsidRPr="00B5136C">
        <w:rPr>
          <w:rFonts w:ascii="Tahoma" w:eastAsia="Times New Roman" w:hAnsi="Tahoma" w:cs="Tahoma"/>
          <w:sz w:val="24"/>
          <w:szCs w:val="24"/>
        </w:rPr>
        <w:t>, dane podmiotu zgłaszającego oraz uzasadnienie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– szczegółowy opis działalności 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w </w:t>
      </w:r>
      <w:r w:rsidR="008C63DD"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2021 r. i </w:t>
      </w:r>
      <w:r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20</w:t>
      </w:r>
      <w:r w:rsidR="00F16474"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22</w:t>
      </w:r>
      <w:r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roku</w:t>
      </w:r>
      <w:r w:rsidR="00896F49">
        <w:rPr>
          <w:rFonts w:ascii="Tahoma" w:eastAsia="Times New Roman" w:hAnsi="Tahoma" w:cs="Tahoma"/>
          <w:sz w:val="24"/>
          <w:szCs w:val="24"/>
        </w:rPr>
        <w:t xml:space="preserve">,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wraz z krótką notką biograficzną i ewentualnymi rekomendacjami, obowiązkowymi wyłącznie w przypadku składania zgłoszenia przez </w:t>
      </w:r>
      <w:r w:rsidRPr="00B5136C">
        <w:rPr>
          <w:rFonts w:ascii="Tahoma" w:eastAsia="Times New Roman" w:hAnsi="Tahoma" w:cs="Tahoma"/>
          <w:bCs/>
          <w:sz w:val="24"/>
          <w:szCs w:val="24"/>
        </w:rPr>
        <w:t>grupy nieformalne oraz osoby fizyczne</w:t>
      </w:r>
      <w:r w:rsidRPr="00B5136C">
        <w:rPr>
          <w:rFonts w:ascii="Tahoma" w:eastAsia="Times New Roman" w:hAnsi="Tahoma" w:cs="Tahoma"/>
          <w:sz w:val="24"/>
          <w:szCs w:val="24"/>
        </w:rPr>
        <w:t xml:space="preserve">. Wzór Karty zgłoszeniowej stanowi załącznik nr 1 do Regulaminu. </w:t>
      </w:r>
    </w:p>
    <w:p w14:paraId="797B4F87" w14:textId="7A6EF82D" w:rsidR="00BF6F9F" w:rsidRPr="00B5136C" w:rsidRDefault="00373C18" w:rsidP="00FC6C58">
      <w:pPr>
        <w:numPr>
          <w:ilvl w:val="0"/>
          <w:numId w:val="10"/>
        </w:numPr>
        <w:spacing w:after="0" w:line="360" w:lineRule="auto"/>
        <w:ind w:left="714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lastRenderedPageBreak/>
        <w:t>PODPISANĄ PRZEZ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b/>
          <w:sz w:val="24"/>
          <w:szCs w:val="24"/>
        </w:rPr>
        <w:t>KANDYDAT</w:t>
      </w:r>
      <w:r w:rsidR="003D121F" w:rsidRPr="00B5136C">
        <w:rPr>
          <w:rFonts w:ascii="Tahoma" w:eastAsia="Times New Roman" w:hAnsi="Tahoma" w:cs="Tahoma"/>
          <w:b/>
          <w:sz w:val="24"/>
          <w:szCs w:val="24"/>
        </w:rPr>
        <w:t>K</w:t>
      </w:r>
      <w:r>
        <w:rPr>
          <w:rFonts w:ascii="Tahoma" w:eastAsia="Times New Roman" w:hAnsi="Tahoma" w:cs="Tahoma"/>
          <w:b/>
          <w:sz w:val="24"/>
          <w:szCs w:val="24"/>
        </w:rPr>
        <w:t>Ę</w:t>
      </w:r>
      <w:r w:rsidR="00BF6F9F" w:rsidRPr="00B5136C">
        <w:rPr>
          <w:rFonts w:ascii="Tahoma" w:eastAsia="Times New Roman" w:hAnsi="Tahoma" w:cs="Tahoma"/>
          <w:b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b/>
          <w:sz w:val="24"/>
          <w:szCs w:val="24"/>
        </w:rPr>
        <w:t>A</w:t>
      </w:r>
      <w:r w:rsidR="00BF6F9F"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bookmarkStart w:id="0" w:name="_Hlk13212298"/>
      <w:r w:rsidRPr="00DA2F13">
        <w:rPr>
          <w:rStyle w:val="Nagwek2Znak"/>
        </w:rPr>
        <w:t>KLAUZULĘ ZGODY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na przetwarzanie danych osobowych w związku z udziałem w Plebiscycie. Wzór </w:t>
      </w:r>
      <w:r>
        <w:rPr>
          <w:rFonts w:ascii="Tahoma" w:eastAsia="Times New Roman" w:hAnsi="Tahoma" w:cs="Tahoma"/>
          <w:sz w:val="24"/>
          <w:szCs w:val="24"/>
        </w:rPr>
        <w:t>klauzuli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sz w:val="24"/>
          <w:szCs w:val="24"/>
        </w:rPr>
        <w:t>stanowi</w:t>
      </w:r>
      <w:r w:rsidR="00BF6F9F"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bCs/>
          <w:sz w:val="24"/>
          <w:szCs w:val="24"/>
        </w:rPr>
        <w:t>za</w:t>
      </w:r>
      <w:r w:rsidR="00BF6F9F" w:rsidRPr="00B5136C">
        <w:rPr>
          <w:rFonts w:ascii="Tahoma" w:eastAsia="Times New Roman" w:hAnsi="Tahoma" w:cs="Tahoma"/>
          <w:sz w:val="24"/>
          <w:szCs w:val="24"/>
        </w:rPr>
        <w:t>łącznik nr 2 do Regulaminu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0AA6D719" w14:textId="2CD76781" w:rsidR="00BF6F9F" w:rsidRPr="00B5136C" w:rsidRDefault="00BF6F9F" w:rsidP="00FC6C58">
      <w:pPr>
        <w:numPr>
          <w:ilvl w:val="0"/>
          <w:numId w:val="10"/>
        </w:numPr>
        <w:spacing w:after="120" w:line="360" w:lineRule="auto"/>
        <w:ind w:left="714" w:hanging="35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W PRZYPADKU PRZEDSTAWIENIA </w:t>
      </w:r>
      <w:r w:rsidRPr="00DA2F13">
        <w:rPr>
          <w:rStyle w:val="Nagwek2Znak"/>
        </w:rPr>
        <w:t>REKOMENDACJI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–</w:t>
      </w:r>
      <w:r w:rsidR="00C4737A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373C18">
        <w:rPr>
          <w:rFonts w:ascii="Tahoma" w:eastAsia="Times New Roman" w:hAnsi="Tahoma" w:cs="Tahoma"/>
          <w:b/>
          <w:sz w:val="24"/>
          <w:szCs w:val="24"/>
        </w:rPr>
        <w:t xml:space="preserve">PODPISANĄ PRZEZ </w:t>
      </w:r>
      <w:r w:rsidRPr="00B5136C">
        <w:rPr>
          <w:rFonts w:ascii="Tahoma" w:eastAsia="Times New Roman" w:hAnsi="Tahoma" w:cs="Tahoma"/>
          <w:b/>
          <w:sz w:val="24"/>
          <w:szCs w:val="24"/>
        </w:rPr>
        <w:t>OSOB</w:t>
      </w:r>
      <w:r w:rsidR="00373C18">
        <w:rPr>
          <w:rFonts w:ascii="Tahoma" w:eastAsia="Times New Roman" w:hAnsi="Tahoma" w:cs="Tahoma"/>
          <w:b/>
          <w:sz w:val="24"/>
          <w:szCs w:val="24"/>
        </w:rPr>
        <w:t>Ę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/>
          <w:iCs/>
          <w:sz w:val="24"/>
          <w:szCs w:val="24"/>
        </w:rPr>
        <w:t>REKOMENDUJĄC</w:t>
      </w:r>
      <w:r w:rsidR="00373C18">
        <w:rPr>
          <w:rFonts w:ascii="Tahoma" w:eastAsia="Times New Roman" w:hAnsi="Tahoma" w:cs="Tahoma"/>
          <w:b/>
          <w:iCs/>
          <w:sz w:val="24"/>
          <w:szCs w:val="24"/>
        </w:rPr>
        <w:t>Ą</w:t>
      </w:r>
      <w:r w:rsidRPr="00B5136C">
        <w:rPr>
          <w:rFonts w:ascii="Tahoma" w:eastAsia="Times New Roman" w:hAnsi="Tahoma" w:cs="Tahoma"/>
          <w:b/>
          <w:iCs/>
          <w:sz w:val="24"/>
          <w:szCs w:val="24"/>
        </w:rPr>
        <w:t>/OSOB</w:t>
      </w:r>
      <w:r w:rsidR="00373C18">
        <w:rPr>
          <w:rFonts w:ascii="Tahoma" w:eastAsia="Times New Roman" w:hAnsi="Tahoma" w:cs="Tahoma"/>
          <w:b/>
          <w:iCs/>
          <w:sz w:val="24"/>
          <w:szCs w:val="24"/>
        </w:rPr>
        <w:t>Ę</w:t>
      </w:r>
      <w:r w:rsidRPr="00B5136C">
        <w:rPr>
          <w:rFonts w:ascii="Tahoma" w:eastAsia="Times New Roman" w:hAnsi="Tahoma" w:cs="Tahoma"/>
          <w:b/>
          <w:iCs/>
          <w:sz w:val="24"/>
          <w:szCs w:val="24"/>
        </w:rPr>
        <w:t xml:space="preserve"> UPRAWNION</w:t>
      </w:r>
      <w:r w:rsidR="00373C18">
        <w:rPr>
          <w:rFonts w:ascii="Tahoma" w:eastAsia="Times New Roman" w:hAnsi="Tahoma" w:cs="Tahoma"/>
          <w:b/>
          <w:iCs/>
          <w:sz w:val="24"/>
          <w:szCs w:val="24"/>
        </w:rPr>
        <w:t>Ą</w:t>
      </w:r>
      <w:r w:rsidRPr="00B5136C">
        <w:rPr>
          <w:rFonts w:ascii="Tahoma" w:eastAsia="Times New Roman" w:hAnsi="Tahoma" w:cs="Tahoma"/>
          <w:b/>
          <w:iCs/>
          <w:sz w:val="24"/>
          <w:szCs w:val="24"/>
        </w:rPr>
        <w:t xml:space="preserve"> DO</w:t>
      </w:r>
      <w:r w:rsidR="00B5136C">
        <w:rPr>
          <w:rFonts w:ascii="Tahoma" w:eastAsia="Times New Roman" w:hAnsi="Tahoma" w:cs="Tahoma"/>
          <w:b/>
          <w:iCs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/>
          <w:iCs/>
          <w:sz w:val="24"/>
          <w:szCs w:val="24"/>
        </w:rPr>
        <w:t>REPREZENTOWANIA PODMIOTU REKOMENDUJĄCEGO,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373C18">
        <w:rPr>
          <w:rFonts w:ascii="Tahoma" w:eastAsia="Times New Roman" w:hAnsi="Tahoma" w:cs="Tahoma"/>
          <w:bCs/>
          <w:sz w:val="24"/>
          <w:szCs w:val="24"/>
        </w:rPr>
        <w:t>KLAUZULĘ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373C18">
        <w:rPr>
          <w:rFonts w:ascii="Tahoma" w:eastAsia="Times New Roman" w:hAnsi="Tahoma" w:cs="Tahoma"/>
          <w:bCs/>
          <w:sz w:val="24"/>
          <w:szCs w:val="24"/>
        </w:rPr>
        <w:t>ZGODY</w:t>
      </w:r>
      <w:r w:rsidR="00373C18"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na przetwarzanie danych osobowych w związku ze złożeniem </w:t>
      </w:r>
      <w:r w:rsidR="005F6935" w:rsidRPr="00B5136C">
        <w:rPr>
          <w:rFonts w:ascii="Tahoma" w:eastAsia="Times New Roman" w:hAnsi="Tahoma" w:cs="Tahoma"/>
          <w:bCs/>
          <w:sz w:val="24"/>
          <w:szCs w:val="24"/>
        </w:rPr>
        <w:t xml:space="preserve">Rekomendacji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w Plebiscycie.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Wzór </w:t>
      </w:r>
      <w:r w:rsidR="00373C18">
        <w:rPr>
          <w:rFonts w:ascii="Tahoma" w:eastAsia="Times New Roman" w:hAnsi="Tahoma" w:cs="Tahoma"/>
          <w:sz w:val="24"/>
          <w:szCs w:val="24"/>
        </w:rPr>
        <w:t>klauzuli</w:t>
      </w:r>
      <w:r w:rsidR="00373C18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stanowi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Cs/>
          <w:sz w:val="24"/>
          <w:szCs w:val="24"/>
        </w:rPr>
        <w:t>z</w:t>
      </w:r>
      <w:r w:rsidRPr="00B5136C">
        <w:rPr>
          <w:rFonts w:ascii="Tahoma" w:eastAsia="Times New Roman" w:hAnsi="Tahoma" w:cs="Tahoma"/>
          <w:sz w:val="24"/>
          <w:szCs w:val="24"/>
        </w:rPr>
        <w:t>ałącznik nr 3 do Regulaminu.</w:t>
      </w:r>
    </w:p>
    <w:bookmarkEnd w:id="0"/>
    <w:p w14:paraId="3DB400BA" w14:textId="74F56AAA" w:rsidR="00D5109C" w:rsidRDefault="00D5109C" w:rsidP="00FC6C58">
      <w:pPr>
        <w:numPr>
          <w:ilvl w:val="0"/>
          <w:numId w:val="22"/>
        </w:numPr>
        <w:spacing w:after="120" w:line="360" w:lineRule="auto"/>
        <w:ind w:left="425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Podmiot zgłaszający jest zobowiązany do przekazania, w imieniu Regionalnego Ośrodka Polityki Społecznej w Krakowie (jako administratora danych osobowych) Klauzuli informacyjnej</w:t>
      </w:r>
      <w:r w:rsidR="005D1323">
        <w:rPr>
          <w:rFonts w:ascii="Tahoma" w:eastAsia="Times New Roman" w:hAnsi="Tahoma" w:cs="Tahoma"/>
          <w:sz w:val="24"/>
          <w:szCs w:val="24"/>
        </w:rPr>
        <w:t xml:space="preserve"> (zgodnie z art.13 lub art.14 RODO)</w:t>
      </w:r>
      <w:r>
        <w:rPr>
          <w:rFonts w:ascii="Tahoma" w:eastAsia="Times New Roman" w:hAnsi="Tahoma" w:cs="Tahoma"/>
          <w:sz w:val="24"/>
          <w:szCs w:val="24"/>
        </w:rPr>
        <w:t xml:space="preserve">, każdej osobie, której dane osobowe </w:t>
      </w:r>
      <w:r w:rsidR="005D1323">
        <w:rPr>
          <w:rFonts w:ascii="Tahoma" w:eastAsia="Times New Roman" w:hAnsi="Tahoma" w:cs="Tahoma"/>
          <w:sz w:val="24"/>
          <w:szCs w:val="24"/>
        </w:rPr>
        <w:t xml:space="preserve">przekazuje w </w:t>
      </w:r>
      <w:r>
        <w:rPr>
          <w:rFonts w:ascii="Tahoma" w:eastAsia="Times New Roman" w:hAnsi="Tahoma" w:cs="Tahoma"/>
          <w:sz w:val="24"/>
          <w:szCs w:val="24"/>
        </w:rPr>
        <w:t>Kar</w:t>
      </w:r>
      <w:r w:rsidR="005D1323">
        <w:rPr>
          <w:rFonts w:ascii="Tahoma" w:eastAsia="Times New Roman" w:hAnsi="Tahoma" w:cs="Tahoma"/>
          <w:sz w:val="24"/>
          <w:szCs w:val="24"/>
        </w:rPr>
        <w:t>cie</w:t>
      </w:r>
      <w:r>
        <w:rPr>
          <w:rFonts w:ascii="Tahoma" w:eastAsia="Times New Roman" w:hAnsi="Tahoma" w:cs="Tahoma"/>
          <w:sz w:val="24"/>
          <w:szCs w:val="24"/>
        </w:rPr>
        <w:t xml:space="preserve"> zgłoszenia.</w:t>
      </w:r>
    </w:p>
    <w:p w14:paraId="51D30EDD" w14:textId="51EE4AAF" w:rsidR="00BF6F9F" w:rsidRPr="00B5136C" w:rsidRDefault="00BF6F9F" w:rsidP="00FC6C58">
      <w:pPr>
        <w:numPr>
          <w:ilvl w:val="0"/>
          <w:numId w:val="22"/>
        </w:numPr>
        <w:spacing w:after="120" w:line="360" w:lineRule="auto"/>
        <w:ind w:left="425" w:hanging="35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Podmiot zgłaszający może wskazać więcej niż jedn</w:t>
      </w:r>
      <w:r w:rsidR="00F94E18" w:rsidRPr="00B5136C">
        <w:rPr>
          <w:rFonts w:ascii="Tahoma" w:eastAsia="Times New Roman" w:hAnsi="Tahoma" w:cs="Tahoma"/>
          <w:sz w:val="24"/>
          <w:szCs w:val="24"/>
        </w:rPr>
        <w:t>ą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kandyda</w:t>
      </w:r>
      <w:r w:rsidR="00F94E18" w:rsidRPr="00B5136C">
        <w:rPr>
          <w:rFonts w:ascii="Tahoma" w:eastAsia="Times New Roman" w:hAnsi="Tahoma" w:cs="Tahoma"/>
          <w:sz w:val="24"/>
          <w:szCs w:val="24"/>
        </w:rPr>
        <w:t>tkę</w:t>
      </w:r>
      <w:r w:rsidRPr="00B5136C">
        <w:rPr>
          <w:rFonts w:ascii="Tahoma" w:eastAsia="Times New Roman" w:hAnsi="Tahoma" w:cs="Tahoma"/>
          <w:sz w:val="24"/>
          <w:szCs w:val="24"/>
        </w:rPr>
        <w:t>/ jedn</w:t>
      </w:r>
      <w:r w:rsidR="00F94E18" w:rsidRPr="00B5136C">
        <w:rPr>
          <w:rFonts w:ascii="Tahoma" w:eastAsia="Times New Roman" w:hAnsi="Tahoma" w:cs="Tahoma"/>
          <w:sz w:val="24"/>
          <w:szCs w:val="24"/>
        </w:rPr>
        <w:t>ego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kandyda</w:t>
      </w:r>
      <w:r w:rsidR="00F94E18" w:rsidRPr="00B5136C">
        <w:rPr>
          <w:rFonts w:ascii="Tahoma" w:eastAsia="Times New Roman" w:hAnsi="Tahoma" w:cs="Tahoma"/>
          <w:sz w:val="24"/>
          <w:szCs w:val="24"/>
        </w:rPr>
        <w:t>ta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. </w:t>
      </w:r>
      <w:r w:rsidRPr="00B5136C">
        <w:rPr>
          <w:rFonts w:ascii="Tahoma" w:eastAsia="Times New Roman" w:hAnsi="Tahoma" w:cs="Tahoma"/>
          <w:sz w:val="24"/>
          <w:szCs w:val="24"/>
        </w:rPr>
        <w:br/>
        <w:t xml:space="preserve">W takim przypadku </w:t>
      </w:r>
      <w:r w:rsidRPr="00B21B75">
        <w:rPr>
          <w:rFonts w:ascii="Tahoma" w:eastAsia="Times New Roman" w:hAnsi="Tahoma" w:cs="Tahoma"/>
          <w:sz w:val="24"/>
          <w:szCs w:val="24"/>
        </w:rPr>
        <w:t xml:space="preserve">dla każdej zgłaszanej osoby należy wypełnić osobno </w:t>
      </w:r>
      <w:r w:rsidRPr="00B21B75">
        <w:rPr>
          <w:rFonts w:ascii="Tahoma" w:eastAsia="Times New Roman" w:hAnsi="Tahoma" w:cs="Tahoma"/>
          <w:sz w:val="24"/>
          <w:szCs w:val="24"/>
        </w:rPr>
        <w:br/>
        <w:t>wszystkie wymagane w pkt 3 Regulaminu formularze.</w:t>
      </w:r>
    </w:p>
    <w:p w14:paraId="28EE1FF5" w14:textId="77777777" w:rsidR="00BF6F9F" w:rsidRPr="00B5136C" w:rsidRDefault="00BF6F9F" w:rsidP="00FC6C58">
      <w:pPr>
        <w:numPr>
          <w:ilvl w:val="0"/>
          <w:numId w:val="22"/>
        </w:numPr>
        <w:spacing w:after="120" w:line="360" w:lineRule="auto"/>
        <w:ind w:left="425" w:hanging="35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Zgłoszenie należy wypełnić w sposób czytelny – np. komputerowo, maszynowo lub pismem drukowanym.</w:t>
      </w:r>
    </w:p>
    <w:p w14:paraId="524CD484" w14:textId="1CA905BF" w:rsidR="00BF6F9F" w:rsidRPr="00B5136C" w:rsidRDefault="00BF6F9F" w:rsidP="00FC6C58">
      <w:pPr>
        <w:numPr>
          <w:ilvl w:val="0"/>
          <w:numId w:val="22"/>
        </w:numPr>
        <w:spacing w:after="0" w:line="360" w:lineRule="auto"/>
        <w:ind w:left="426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Zgłoszenia należy składać w siedzibie Organizatora Plebiscytu lub nadsyłać pocztą na adres:</w:t>
      </w:r>
    </w:p>
    <w:p w14:paraId="6881B5F9" w14:textId="77777777" w:rsidR="00BF6F9F" w:rsidRPr="00B5136C" w:rsidRDefault="00BF6F9F" w:rsidP="00FC6C58">
      <w:pPr>
        <w:spacing w:after="0" w:line="360" w:lineRule="auto"/>
        <w:ind w:left="426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Regionalny Ośrodek Polityki Społecznej w Krakowie </w:t>
      </w:r>
    </w:p>
    <w:p w14:paraId="532F127C" w14:textId="77777777" w:rsidR="00BF6F9F" w:rsidRPr="00B5136C" w:rsidRDefault="00BF6F9F" w:rsidP="00FC6C58">
      <w:pPr>
        <w:spacing w:after="0" w:line="360" w:lineRule="auto"/>
        <w:ind w:left="426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>ul. Piastowska 32, 30-070 Kraków</w:t>
      </w:r>
    </w:p>
    <w:p w14:paraId="4FE4F0A5" w14:textId="741B9781" w:rsidR="00BF6F9F" w:rsidRPr="00B5136C" w:rsidRDefault="00BF6F9F" w:rsidP="00FC6C58">
      <w:pPr>
        <w:spacing w:after="120" w:line="360" w:lineRule="auto"/>
        <w:ind w:left="426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w terminie wskazanym w ogłoszeniu o rozpoczęciu Konkursu, zamieszczonym na stronie </w:t>
      </w:r>
      <w:r w:rsidRPr="00A2722F">
        <w:rPr>
          <w:rFonts w:ascii="Tahoma" w:eastAsia="Times New Roman" w:hAnsi="Tahoma" w:cs="Tahoma"/>
          <w:sz w:val="24"/>
          <w:szCs w:val="24"/>
        </w:rPr>
        <w:t>www.rops.krakow.pl</w:t>
      </w:r>
      <w:r w:rsidRPr="00B5136C">
        <w:rPr>
          <w:rFonts w:ascii="Tahoma" w:eastAsia="Times New Roman" w:hAnsi="Tahoma" w:cs="Tahoma"/>
          <w:bCs/>
          <w:i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(decyduje data wpływu do Organizatora Plebiscytu).</w:t>
      </w:r>
    </w:p>
    <w:p w14:paraId="1CF0BC5D" w14:textId="7BC9D476" w:rsidR="00BF6F9F" w:rsidRPr="00B5136C" w:rsidRDefault="00B5136C" w:rsidP="00FC6C58">
      <w:pPr>
        <w:spacing w:after="360" w:line="360" w:lineRule="auto"/>
        <w:ind w:left="425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Ponadto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>
        <w:rPr>
          <w:rFonts w:ascii="Tahoma" w:eastAsia="Times New Roman" w:hAnsi="Tahoma" w:cs="Tahoma"/>
          <w:bCs/>
          <w:sz w:val="24"/>
          <w:szCs w:val="24"/>
        </w:rPr>
        <w:t>k</w:t>
      </w:r>
      <w:r w:rsidR="00BF6F9F" w:rsidRPr="00B5136C">
        <w:rPr>
          <w:rFonts w:ascii="Tahoma" w:eastAsia="Times New Roman" w:hAnsi="Tahoma" w:cs="Tahoma"/>
          <w:bCs/>
          <w:sz w:val="24"/>
          <w:szCs w:val="24"/>
        </w:rPr>
        <w:t xml:space="preserve">arta zgłoszeniowa </w:t>
      </w:r>
      <w:r>
        <w:rPr>
          <w:rFonts w:ascii="Tahoma" w:eastAsia="Times New Roman" w:hAnsi="Tahoma" w:cs="Tahoma"/>
          <w:bCs/>
          <w:sz w:val="24"/>
          <w:szCs w:val="24"/>
        </w:rPr>
        <w:t xml:space="preserve">w </w:t>
      </w:r>
      <w:r w:rsidR="00F16474">
        <w:rPr>
          <w:rFonts w:ascii="Tahoma" w:eastAsia="Times New Roman" w:hAnsi="Tahoma" w:cs="Tahoma"/>
          <w:bCs/>
          <w:sz w:val="24"/>
          <w:szCs w:val="24"/>
        </w:rPr>
        <w:t xml:space="preserve">wersji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edytowalnej </w:t>
      </w:r>
      <w:r w:rsidR="003B267E" w:rsidRPr="00B5136C">
        <w:rPr>
          <w:rFonts w:ascii="Tahoma" w:eastAsia="Times New Roman" w:hAnsi="Tahoma" w:cs="Tahoma"/>
          <w:bCs/>
          <w:sz w:val="24"/>
          <w:szCs w:val="24"/>
        </w:rPr>
        <w:t>powinna</w:t>
      </w:r>
      <w:r w:rsidR="003B267E">
        <w:rPr>
          <w:rFonts w:ascii="Tahoma" w:eastAsia="Times New Roman" w:hAnsi="Tahoma" w:cs="Tahoma"/>
          <w:bCs/>
          <w:sz w:val="24"/>
          <w:szCs w:val="24"/>
        </w:rPr>
        <w:t xml:space="preserve"> zostać </w:t>
      </w:r>
      <w:r>
        <w:rPr>
          <w:rFonts w:ascii="Tahoma" w:eastAsia="Times New Roman" w:hAnsi="Tahoma" w:cs="Tahoma"/>
          <w:bCs/>
          <w:sz w:val="24"/>
          <w:szCs w:val="24"/>
        </w:rPr>
        <w:t xml:space="preserve">przesłana </w:t>
      </w:r>
      <w:r w:rsidR="00BF6F9F" w:rsidRPr="00B5136C">
        <w:rPr>
          <w:rFonts w:ascii="Tahoma" w:eastAsia="Times New Roman" w:hAnsi="Tahoma" w:cs="Tahoma"/>
          <w:bCs/>
          <w:sz w:val="24"/>
          <w:szCs w:val="24"/>
        </w:rPr>
        <w:t xml:space="preserve">również na adres e-mail </w:t>
      </w:r>
      <w:hyperlink r:id="rId9" w:history="1">
        <w:r w:rsidR="00BF6F9F" w:rsidRPr="00A2722F">
          <w:rPr>
            <w:rFonts w:ascii="Tahoma" w:eastAsia="Times New Roman" w:hAnsi="Tahoma" w:cs="Tahoma"/>
            <w:bCs/>
            <w:sz w:val="24"/>
            <w:szCs w:val="24"/>
          </w:rPr>
          <w:t>biuro@rops.krakow.pl</w:t>
        </w:r>
      </w:hyperlink>
      <w:r w:rsidR="00BF6F9F" w:rsidRPr="00A2722F">
        <w:rPr>
          <w:rFonts w:ascii="Tahoma" w:eastAsia="Times New Roman" w:hAnsi="Tahoma" w:cs="Tahoma"/>
          <w:bCs/>
          <w:sz w:val="24"/>
          <w:szCs w:val="24"/>
        </w:rPr>
        <w:t>.</w:t>
      </w:r>
    </w:p>
    <w:p w14:paraId="526C356C" w14:textId="58DA5BC4" w:rsidR="00BF6F9F" w:rsidRPr="00707DAA" w:rsidRDefault="00BF6F9F" w:rsidP="00707DAA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5F4B9A">
        <w:rPr>
          <w:rFonts w:ascii="Tahoma" w:eastAsia="Times New Roman" w:hAnsi="Tahoma" w:cs="Tahoma"/>
          <w:color w:val="auto"/>
          <w:sz w:val="24"/>
          <w:szCs w:val="24"/>
        </w:rPr>
        <w:t>V. TERMINY</w:t>
      </w:r>
    </w:p>
    <w:p w14:paraId="1C4A577D" w14:textId="3A089A0E" w:rsidR="00B014FA" w:rsidRPr="00B5136C" w:rsidRDefault="00B014FA" w:rsidP="00FC6C5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Rozstrzygnięcie Plebiscytu i ogłoszenie wyników nastąpią 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najpóźniej do dnia </w:t>
      </w:r>
      <w:r w:rsidRPr="00990218">
        <w:rPr>
          <w:rFonts w:ascii="Tahoma" w:eastAsia="Times New Roman" w:hAnsi="Tahoma" w:cs="Tahoma"/>
          <w:b/>
          <w:sz w:val="24"/>
          <w:szCs w:val="24"/>
        </w:rPr>
        <w:t>3</w:t>
      </w:r>
      <w:r w:rsidR="00895537" w:rsidRPr="00990218">
        <w:rPr>
          <w:rFonts w:ascii="Tahoma" w:eastAsia="Times New Roman" w:hAnsi="Tahoma" w:cs="Tahoma"/>
          <w:b/>
          <w:sz w:val="24"/>
          <w:szCs w:val="24"/>
        </w:rPr>
        <w:t>0</w:t>
      </w:r>
      <w:r w:rsidRPr="00990218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895537" w:rsidRPr="00990218">
        <w:rPr>
          <w:rFonts w:ascii="Tahoma" w:eastAsia="Times New Roman" w:hAnsi="Tahoma" w:cs="Tahoma"/>
          <w:b/>
          <w:sz w:val="24"/>
          <w:szCs w:val="24"/>
        </w:rPr>
        <w:t>kwietnia</w:t>
      </w:r>
      <w:r w:rsidRPr="00990218">
        <w:rPr>
          <w:rFonts w:ascii="Tahoma" w:eastAsia="Times New Roman" w:hAnsi="Tahoma" w:cs="Tahoma"/>
          <w:b/>
          <w:sz w:val="24"/>
          <w:szCs w:val="24"/>
        </w:rPr>
        <w:t xml:space="preserve"> 202</w:t>
      </w:r>
      <w:r w:rsidR="00C63588" w:rsidRPr="00990218">
        <w:rPr>
          <w:rFonts w:ascii="Tahoma" w:eastAsia="Times New Roman" w:hAnsi="Tahoma" w:cs="Tahoma"/>
          <w:b/>
          <w:sz w:val="24"/>
          <w:szCs w:val="24"/>
        </w:rPr>
        <w:t>3</w:t>
      </w:r>
      <w:r w:rsidRPr="00990218">
        <w:rPr>
          <w:rFonts w:ascii="Tahoma" w:eastAsia="Times New Roman" w:hAnsi="Tahoma" w:cs="Tahoma"/>
          <w:b/>
          <w:sz w:val="24"/>
          <w:szCs w:val="24"/>
        </w:rPr>
        <w:t xml:space="preserve"> r.</w:t>
      </w:r>
    </w:p>
    <w:p w14:paraId="5C8A705B" w14:textId="7154C795" w:rsidR="00F94E18" w:rsidRPr="00B5136C" w:rsidRDefault="00BF6F9F" w:rsidP="00FC6C5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lastRenderedPageBreak/>
        <w:t>Wyniki Plebiscytu zostaną podane do wiadomości publicznej poprzez umieszczenie ich na stronie internetowej Organizatora Plebiscytu (</w:t>
      </w:r>
      <w:r w:rsidRPr="009A1310">
        <w:rPr>
          <w:rFonts w:ascii="Tahoma" w:eastAsia="Times New Roman" w:hAnsi="Tahoma" w:cs="Tahoma"/>
          <w:i/>
          <w:iCs/>
          <w:sz w:val="24"/>
          <w:szCs w:val="24"/>
        </w:rPr>
        <w:t>www.rops.krakow.pl</w:t>
      </w:r>
      <w:r w:rsidR="00E423F0" w:rsidRPr="009A1310">
        <w:rPr>
          <w:rFonts w:ascii="Tahoma" w:eastAsia="Times New Roman" w:hAnsi="Tahoma" w:cs="Tahoma"/>
          <w:i/>
          <w:iCs/>
          <w:sz w:val="24"/>
          <w:szCs w:val="24"/>
        </w:rPr>
        <w:t>, Facebook ROPS Kraków</w:t>
      </w:r>
      <w:r w:rsidRPr="00B5136C">
        <w:rPr>
          <w:rFonts w:ascii="Tahoma" w:eastAsia="Times New Roman" w:hAnsi="Tahoma" w:cs="Tahoma"/>
          <w:sz w:val="24"/>
          <w:szCs w:val="24"/>
        </w:rPr>
        <w:t>), na stronie Województwa Małopolskiego (</w:t>
      </w:r>
      <w:r w:rsidRPr="009A1310">
        <w:rPr>
          <w:rFonts w:ascii="Tahoma" w:eastAsia="Times New Roman" w:hAnsi="Tahoma" w:cs="Tahoma"/>
          <w:i/>
          <w:iCs/>
          <w:sz w:val="24"/>
          <w:szCs w:val="24"/>
        </w:rPr>
        <w:t>www.malopolska.pl</w:t>
      </w:r>
      <w:r w:rsidRPr="009A1310">
        <w:rPr>
          <w:rFonts w:ascii="Tahoma" w:eastAsia="Times New Roman" w:hAnsi="Tahoma" w:cs="Tahoma"/>
          <w:sz w:val="24"/>
          <w:szCs w:val="24"/>
        </w:rPr>
        <w:t>)</w:t>
      </w:r>
      <w:r w:rsidRPr="00B5136C">
        <w:rPr>
          <w:rFonts w:ascii="Tahoma" w:eastAsia="Times New Roman" w:hAnsi="Tahoma" w:cs="Tahoma"/>
          <w:sz w:val="24"/>
          <w:szCs w:val="24"/>
        </w:rPr>
        <w:t>.</w:t>
      </w:r>
    </w:p>
    <w:p w14:paraId="2341C739" w14:textId="28972FC9" w:rsidR="00BF6F9F" w:rsidRPr="00B5136C" w:rsidRDefault="00B014FA" w:rsidP="00FC6C5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Plebiscyt wieńczyć będzie uroczyste ogłoszenie wyników podczas Gali, która odbędzie się w Krakowie najpóźniej do </w:t>
      </w:r>
      <w:r w:rsidR="00D5048E" w:rsidRPr="00990218">
        <w:rPr>
          <w:rFonts w:ascii="Tahoma" w:eastAsia="Times New Roman" w:hAnsi="Tahoma" w:cs="Tahoma"/>
          <w:sz w:val="24"/>
          <w:szCs w:val="24"/>
        </w:rPr>
        <w:t>3</w:t>
      </w:r>
      <w:r w:rsidR="00895537" w:rsidRPr="00990218">
        <w:rPr>
          <w:rFonts w:ascii="Tahoma" w:eastAsia="Times New Roman" w:hAnsi="Tahoma" w:cs="Tahoma"/>
          <w:sz w:val="24"/>
          <w:szCs w:val="24"/>
        </w:rPr>
        <w:t xml:space="preserve">0 kwietnia </w:t>
      </w:r>
      <w:r w:rsidRPr="00990218">
        <w:rPr>
          <w:rFonts w:ascii="Tahoma" w:eastAsia="Times New Roman" w:hAnsi="Tahoma" w:cs="Tahoma"/>
          <w:sz w:val="24"/>
          <w:szCs w:val="24"/>
        </w:rPr>
        <w:t>202</w:t>
      </w:r>
      <w:r w:rsidR="004D2330" w:rsidRPr="00990218">
        <w:rPr>
          <w:rFonts w:ascii="Tahoma" w:eastAsia="Times New Roman" w:hAnsi="Tahoma" w:cs="Tahoma"/>
          <w:sz w:val="24"/>
          <w:szCs w:val="24"/>
        </w:rPr>
        <w:t>3</w:t>
      </w:r>
      <w:r w:rsidRPr="00990218">
        <w:rPr>
          <w:rFonts w:ascii="Tahoma" w:eastAsia="Times New Roman" w:hAnsi="Tahoma" w:cs="Tahoma"/>
          <w:sz w:val="24"/>
          <w:szCs w:val="24"/>
        </w:rPr>
        <w:t xml:space="preserve"> r. –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o miejscu i </w:t>
      </w:r>
      <w:r w:rsidR="00D5048E">
        <w:rPr>
          <w:rFonts w:ascii="Tahoma" w:eastAsia="Times New Roman" w:hAnsi="Tahoma" w:cs="Tahoma"/>
          <w:sz w:val="24"/>
          <w:szCs w:val="24"/>
        </w:rPr>
        <w:t>terminie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spotkania laureaci oraz podmioty</w:t>
      </w:r>
      <w:r w:rsidR="003B267E">
        <w:rPr>
          <w:rFonts w:ascii="Tahoma" w:eastAsia="Times New Roman" w:hAnsi="Tahoma" w:cs="Tahoma"/>
          <w:sz w:val="24"/>
          <w:szCs w:val="24"/>
        </w:rPr>
        <w:t>/osoby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zgłaszające zostaną powiadomieni. Informacja ta zostanie także udostępniona na stronie internetowej Organizatora Plebiscytu. </w:t>
      </w:r>
      <w:r w:rsidRPr="00990218">
        <w:rPr>
          <w:rFonts w:ascii="Tahoma" w:eastAsia="Times New Roman" w:hAnsi="Tahoma" w:cs="Tahoma"/>
          <w:sz w:val="24"/>
          <w:szCs w:val="24"/>
        </w:rPr>
        <w:t xml:space="preserve">Organizator jednocześnie zastrzega sobie, iż w przypadku </w:t>
      </w:r>
      <w:r w:rsidR="00487359">
        <w:rPr>
          <w:rFonts w:ascii="Tahoma" w:eastAsia="Times New Roman" w:hAnsi="Tahoma" w:cs="Tahoma"/>
          <w:sz w:val="24"/>
          <w:szCs w:val="24"/>
        </w:rPr>
        <w:t xml:space="preserve">m. in. </w:t>
      </w:r>
      <w:r w:rsidR="00AD761F" w:rsidRPr="00990218">
        <w:rPr>
          <w:rFonts w:ascii="Tahoma" w:eastAsia="Times New Roman" w:hAnsi="Tahoma" w:cs="Tahoma"/>
          <w:sz w:val="24"/>
          <w:szCs w:val="24"/>
        </w:rPr>
        <w:t>wzmożenia</w:t>
      </w:r>
      <w:r w:rsidRPr="00990218">
        <w:rPr>
          <w:rFonts w:ascii="Tahoma" w:eastAsia="Times New Roman" w:hAnsi="Tahoma" w:cs="Tahoma"/>
          <w:sz w:val="24"/>
          <w:szCs w:val="24"/>
        </w:rPr>
        <w:t xml:space="preserve"> obostrzeń sanitarnych związanych </w:t>
      </w:r>
      <w:r w:rsidR="003B267E" w:rsidRPr="00990218">
        <w:rPr>
          <w:rFonts w:ascii="Tahoma" w:eastAsia="Times New Roman" w:hAnsi="Tahoma" w:cs="Tahoma"/>
          <w:sz w:val="24"/>
          <w:szCs w:val="24"/>
        </w:rPr>
        <w:t xml:space="preserve">z </w:t>
      </w:r>
      <w:r w:rsidRPr="00990218">
        <w:rPr>
          <w:rFonts w:ascii="Tahoma" w:eastAsia="Times New Roman" w:hAnsi="Tahoma" w:cs="Tahoma"/>
          <w:sz w:val="24"/>
          <w:szCs w:val="24"/>
        </w:rPr>
        <w:t xml:space="preserve">panującym stanem epidemicznym w związku z zakażeniami wirusem SARS-CoV-2 </w:t>
      </w:r>
      <w:r w:rsidR="00487359">
        <w:rPr>
          <w:rFonts w:ascii="Tahoma" w:eastAsia="Times New Roman" w:hAnsi="Tahoma" w:cs="Tahoma"/>
          <w:sz w:val="24"/>
          <w:szCs w:val="24"/>
        </w:rPr>
        <w:t xml:space="preserve">lub innych sytuacji wyjątkowych </w:t>
      </w:r>
      <w:r w:rsidRPr="00990218">
        <w:rPr>
          <w:rFonts w:ascii="Tahoma" w:eastAsia="Times New Roman" w:hAnsi="Tahoma" w:cs="Tahoma"/>
          <w:sz w:val="24"/>
          <w:szCs w:val="24"/>
        </w:rPr>
        <w:t>dopuszcza możliwość przyjęcia innej formy uroczystego ogłoszenia wyników Plebiscytu.</w:t>
      </w:r>
    </w:p>
    <w:p w14:paraId="531F0442" w14:textId="77777777" w:rsidR="00BF6F9F" w:rsidRPr="005F4B9A" w:rsidRDefault="00BF6F9F" w:rsidP="00FC6C58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5F4B9A">
        <w:rPr>
          <w:rFonts w:ascii="Tahoma" w:eastAsia="Times New Roman" w:hAnsi="Tahoma" w:cs="Tahoma"/>
          <w:color w:val="auto"/>
          <w:sz w:val="24"/>
          <w:szCs w:val="24"/>
        </w:rPr>
        <w:t>VI. OCENA ZGŁOSZONYCH KANDYDATUR</w:t>
      </w:r>
    </w:p>
    <w:p w14:paraId="7AA50FBF" w14:textId="77777777" w:rsidR="00BF6F9F" w:rsidRPr="00B5136C" w:rsidRDefault="00BF6F9F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i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Nadesłane zgłoszenia oceniać będzie Kapituła Plebiscytu powołana przez Organizatora Plebiscytu.</w:t>
      </w:r>
    </w:p>
    <w:p w14:paraId="295A0734" w14:textId="3F7AB79D" w:rsidR="00BF6F9F" w:rsidRPr="00B5136C" w:rsidRDefault="00BF6F9F" w:rsidP="00FC6C58">
      <w:pPr>
        <w:numPr>
          <w:ilvl w:val="0"/>
          <w:numId w:val="12"/>
        </w:numPr>
        <w:tabs>
          <w:tab w:val="left" w:pos="360"/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ab/>
        <w:t>Kapitułę Plebiscytu tworzą wybrani przez Organizatora Plebiscytu przedstawiciele organizacji seniorów oraz instytucji działających w środowisku osób starszych, a także reprezentanci podmiotów patronujących inicjatywie.</w:t>
      </w:r>
    </w:p>
    <w:p w14:paraId="7DD31042" w14:textId="77777777" w:rsidR="00BF6F9F" w:rsidRDefault="00BF6F9F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hanging="720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Członkostwo w Kapitule jest nieodpłatne.</w:t>
      </w:r>
    </w:p>
    <w:p w14:paraId="49059EC6" w14:textId="29A2466D" w:rsidR="00E67F71" w:rsidRDefault="00E67F71" w:rsidP="008B47CD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67" w:hanging="56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Ocena zgłoszeń dokonywana jest prz</w:t>
      </w:r>
      <w:r w:rsidR="008B47CD">
        <w:rPr>
          <w:rFonts w:ascii="Tahoma" w:eastAsia="Times New Roman" w:hAnsi="Tahoma" w:cs="Tahoma"/>
          <w:sz w:val="24"/>
          <w:szCs w:val="24"/>
        </w:rPr>
        <w:t xml:space="preserve">ez Kapitułę Plebiscytu w sposób </w:t>
      </w:r>
      <w:r>
        <w:rPr>
          <w:rFonts w:ascii="Tahoma" w:eastAsia="Times New Roman" w:hAnsi="Tahoma" w:cs="Tahoma"/>
          <w:sz w:val="24"/>
          <w:szCs w:val="24"/>
        </w:rPr>
        <w:t xml:space="preserve">bezstronny. </w:t>
      </w:r>
      <w:r w:rsidR="00CA7F7F">
        <w:rPr>
          <w:rFonts w:ascii="Tahoma" w:eastAsia="Times New Roman" w:hAnsi="Tahoma" w:cs="Tahoma"/>
          <w:sz w:val="24"/>
          <w:szCs w:val="24"/>
        </w:rPr>
        <w:t>Wzór deklaracji bezstronnoś</w:t>
      </w:r>
      <w:r w:rsidR="00382BEB">
        <w:rPr>
          <w:rFonts w:ascii="Tahoma" w:eastAsia="Times New Roman" w:hAnsi="Tahoma" w:cs="Tahoma"/>
          <w:sz w:val="24"/>
          <w:szCs w:val="24"/>
        </w:rPr>
        <w:t xml:space="preserve">ci i poufności </w:t>
      </w:r>
      <w:r w:rsidR="00CA7F7F">
        <w:rPr>
          <w:rFonts w:ascii="Tahoma" w:eastAsia="Times New Roman" w:hAnsi="Tahoma" w:cs="Tahoma"/>
          <w:sz w:val="24"/>
          <w:szCs w:val="24"/>
        </w:rPr>
        <w:t>stanowi załącznik nr 4 do Regulaminu.</w:t>
      </w:r>
      <w:r>
        <w:rPr>
          <w:rFonts w:ascii="Tahoma" w:eastAsia="Times New Roman" w:hAnsi="Tahoma" w:cs="Tahoma"/>
          <w:sz w:val="24"/>
          <w:szCs w:val="24"/>
        </w:rPr>
        <w:t xml:space="preserve">  </w:t>
      </w:r>
    </w:p>
    <w:p w14:paraId="4A57AF47" w14:textId="32CFB811" w:rsidR="008B240A" w:rsidRPr="00B5136C" w:rsidRDefault="008B240A" w:rsidP="008B47CD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67" w:hanging="56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Członek Kapituły, który jest przedstawicielem podmiotu zgłaszającego Kandydatkę/ Kandydata podlega wyłączeniu od oceny w </w:t>
      </w:r>
      <w:r w:rsidR="00A45016">
        <w:rPr>
          <w:rFonts w:ascii="Tahoma" w:eastAsia="Times New Roman" w:hAnsi="Tahoma" w:cs="Tahoma"/>
          <w:sz w:val="24"/>
          <w:szCs w:val="24"/>
        </w:rPr>
        <w:t>kategorii Seniorka Roku/ Senior Roku.</w:t>
      </w:r>
    </w:p>
    <w:p w14:paraId="2523A0ED" w14:textId="280DF37D" w:rsidR="00BF6F9F" w:rsidRPr="00B5136C" w:rsidRDefault="00BF6F9F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Kapituła wybierze </w:t>
      </w:r>
      <w:r w:rsidRPr="00B5136C">
        <w:rPr>
          <w:rFonts w:ascii="Tahoma" w:eastAsia="Times New Roman" w:hAnsi="Tahoma" w:cs="Tahoma"/>
          <w:bCs/>
          <w:sz w:val="24"/>
          <w:szCs w:val="24"/>
        </w:rPr>
        <w:t>Laureatkę</w:t>
      </w:r>
      <w:r w:rsidR="008C4DCE">
        <w:rPr>
          <w:rFonts w:ascii="Tahoma" w:eastAsia="Times New Roman" w:hAnsi="Tahoma" w:cs="Tahoma"/>
          <w:bCs/>
          <w:sz w:val="24"/>
          <w:szCs w:val="24"/>
        </w:rPr>
        <w:t xml:space="preserve"> i Laureata </w:t>
      </w:r>
      <w:r w:rsidRPr="00B5136C">
        <w:rPr>
          <w:rFonts w:ascii="Tahoma" w:eastAsia="Times New Roman" w:hAnsi="Tahoma" w:cs="Tahoma"/>
          <w:bCs/>
          <w:sz w:val="24"/>
          <w:szCs w:val="24"/>
        </w:rPr>
        <w:t>bądź dw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ie</w:t>
      </w:r>
      <w:r w:rsidR="008C4DCE" w:rsidRPr="008C4DCE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8C4DCE" w:rsidRPr="00B5136C">
        <w:rPr>
          <w:rFonts w:ascii="Tahoma" w:eastAsia="Times New Roman" w:hAnsi="Tahoma" w:cs="Tahoma"/>
          <w:bCs/>
          <w:sz w:val="24"/>
          <w:szCs w:val="24"/>
        </w:rPr>
        <w:t xml:space="preserve">Laureatki </w:t>
      </w:r>
      <w:r w:rsidR="008C4DCE">
        <w:rPr>
          <w:rFonts w:ascii="Tahoma" w:eastAsia="Times New Roman" w:hAnsi="Tahoma" w:cs="Tahoma"/>
          <w:bCs/>
          <w:sz w:val="24"/>
          <w:szCs w:val="24"/>
        </w:rPr>
        <w:t xml:space="preserve"> lub </w:t>
      </w:r>
      <w:r w:rsidRPr="00B5136C">
        <w:rPr>
          <w:rFonts w:ascii="Tahoma" w:eastAsia="Times New Roman" w:hAnsi="Tahoma" w:cs="Tahoma"/>
          <w:bCs/>
          <w:sz w:val="24"/>
          <w:szCs w:val="24"/>
        </w:rPr>
        <w:t>dw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óch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8C4DCE">
        <w:rPr>
          <w:rFonts w:ascii="Tahoma" w:eastAsia="Times New Roman" w:hAnsi="Tahoma" w:cs="Tahoma"/>
          <w:bCs/>
          <w:sz w:val="24"/>
          <w:szCs w:val="24"/>
        </w:rPr>
        <w:t>Laurea</w:t>
      </w:r>
      <w:r w:rsidRPr="00B5136C">
        <w:rPr>
          <w:rFonts w:ascii="Tahoma" w:eastAsia="Times New Roman" w:hAnsi="Tahoma" w:cs="Tahoma"/>
          <w:bCs/>
          <w:sz w:val="24"/>
          <w:szCs w:val="24"/>
        </w:rPr>
        <w:t>t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ów</w:t>
      </w:r>
      <w:r w:rsidRPr="00B5136C">
        <w:rPr>
          <w:rFonts w:ascii="Tahoma" w:eastAsia="Times New Roman" w:hAnsi="Tahoma" w:cs="Tahoma"/>
          <w:bCs/>
          <w:sz w:val="24"/>
          <w:szCs w:val="24"/>
        </w:rPr>
        <w:t>, którzy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otrzymają tytuł „Poza Stereotypem – Senior</w:t>
      </w:r>
      <w:r w:rsidR="00F94E18" w:rsidRPr="00B5136C">
        <w:rPr>
          <w:rFonts w:ascii="Tahoma" w:eastAsia="Times New Roman" w:hAnsi="Tahoma" w:cs="Tahoma"/>
          <w:sz w:val="24"/>
          <w:szCs w:val="24"/>
        </w:rPr>
        <w:t>ka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</w:t>
      </w:r>
      <w:r w:rsidR="00022374">
        <w:rPr>
          <w:rFonts w:ascii="Tahoma" w:eastAsia="Times New Roman" w:hAnsi="Tahoma" w:cs="Tahoma"/>
          <w:sz w:val="24"/>
          <w:szCs w:val="24"/>
        </w:rPr>
        <w:t xml:space="preserve"> i</w:t>
      </w:r>
      <w:r w:rsidR="00FF47BE">
        <w:rPr>
          <w:rFonts w:ascii="Tahoma" w:eastAsia="Times New Roman" w:hAnsi="Tahoma" w:cs="Tahoma"/>
          <w:sz w:val="24"/>
          <w:szCs w:val="24"/>
        </w:rPr>
        <w:t xml:space="preserve"> </w:t>
      </w:r>
      <w:r w:rsidR="00FF47BE" w:rsidRPr="00B5136C">
        <w:rPr>
          <w:rFonts w:ascii="Tahoma" w:eastAsia="Times New Roman" w:hAnsi="Tahoma" w:cs="Tahoma"/>
          <w:sz w:val="24"/>
          <w:szCs w:val="24"/>
        </w:rPr>
        <w:t>„Poza Stereotypem –</w:t>
      </w:r>
      <w:r w:rsidR="00535F0D">
        <w:rPr>
          <w:rFonts w:ascii="Tahoma" w:eastAsia="Times New Roman" w:hAnsi="Tahoma" w:cs="Tahoma"/>
          <w:sz w:val="24"/>
          <w:szCs w:val="24"/>
        </w:rPr>
        <w:t xml:space="preserve"> </w:t>
      </w:r>
      <w:r w:rsidR="0060708F" w:rsidRPr="00B5136C">
        <w:rPr>
          <w:rFonts w:ascii="Tahoma" w:eastAsia="Times New Roman" w:hAnsi="Tahoma" w:cs="Tahoma"/>
          <w:sz w:val="24"/>
          <w:szCs w:val="24"/>
        </w:rPr>
        <w:t xml:space="preserve">Senior </w:t>
      </w:r>
      <w:r w:rsidRPr="00B5136C">
        <w:rPr>
          <w:rFonts w:ascii="Tahoma" w:eastAsia="Times New Roman" w:hAnsi="Tahoma" w:cs="Tahoma"/>
          <w:sz w:val="24"/>
          <w:szCs w:val="24"/>
        </w:rPr>
        <w:t>Roku”.</w:t>
      </w:r>
    </w:p>
    <w:p w14:paraId="62E15BC4" w14:textId="1DF450BC" w:rsidR="00BF6F9F" w:rsidRPr="00B5136C" w:rsidRDefault="00487359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Członkowie </w:t>
      </w:r>
      <w:r w:rsidRPr="00B5136C">
        <w:rPr>
          <w:rFonts w:ascii="Tahoma" w:eastAsia="Times New Roman" w:hAnsi="Tahoma" w:cs="Tahoma"/>
          <w:sz w:val="24"/>
          <w:szCs w:val="24"/>
        </w:rPr>
        <w:t>Kapituł</w:t>
      </w:r>
      <w:r>
        <w:rPr>
          <w:rFonts w:ascii="Tahoma" w:eastAsia="Times New Roman" w:hAnsi="Tahoma" w:cs="Tahoma"/>
          <w:sz w:val="24"/>
          <w:szCs w:val="24"/>
        </w:rPr>
        <w:t>y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sz w:val="24"/>
          <w:szCs w:val="24"/>
        </w:rPr>
        <w:t>ma</w:t>
      </w:r>
      <w:r>
        <w:rPr>
          <w:rFonts w:ascii="Tahoma" w:eastAsia="Times New Roman" w:hAnsi="Tahoma" w:cs="Tahoma"/>
          <w:sz w:val="24"/>
          <w:szCs w:val="24"/>
        </w:rPr>
        <w:t>ją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również 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możliwość przyznania </w:t>
      </w:r>
      <w:r w:rsidRPr="00B5136C">
        <w:rPr>
          <w:rFonts w:ascii="Tahoma" w:eastAsia="Times New Roman" w:hAnsi="Tahoma" w:cs="Tahoma"/>
          <w:sz w:val="24"/>
          <w:szCs w:val="24"/>
        </w:rPr>
        <w:t>wyróżnień</w:t>
      </w:r>
      <w:r>
        <w:rPr>
          <w:rFonts w:ascii="Tahoma" w:eastAsia="Times New Roman" w:hAnsi="Tahoma" w:cs="Tahoma"/>
          <w:sz w:val="24"/>
          <w:szCs w:val="24"/>
        </w:rPr>
        <w:t xml:space="preserve">, maksymalnie dla 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czterech </w:t>
      </w:r>
      <w:r>
        <w:rPr>
          <w:rFonts w:ascii="Tahoma" w:eastAsia="Times New Roman" w:hAnsi="Tahoma" w:cs="Tahoma"/>
          <w:sz w:val="24"/>
          <w:szCs w:val="24"/>
        </w:rPr>
        <w:t>kandydatów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7A8A6CD4" w14:textId="77777777" w:rsidR="00D82770" w:rsidRPr="00B5136C" w:rsidRDefault="00D82770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bookmarkStart w:id="1" w:name="_Hlk22205514"/>
      <w:r w:rsidRPr="00B5136C">
        <w:rPr>
          <w:rFonts w:ascii="Tahoma" w:eastAsia="Times New Roman" w:hAnsi="Tahoma" w:cs="Tahoma"/>
          <w:sz w:val="24"/>
          <w:szCs w:val="24"/>
        </w:rPr>
        <w:t xml:space="preserve">Decyzja podjęta przez Kapitułę Plebiscytu </w:t>
      </w:r>
      <w:bookmarkEnd w:id="1"/>
      <w:r w:rsidRPr="00B5136C">
        <w:rPr>
          <w:rFonts w:ascii="Tahoma" w:eastAsia="Times New Roman" w:hAnsi="Tahoma" w:cs="Tahoma"/>
          <w:sz w:val="24"/>
          <w:szCs w:val="24"/>
        </w:rPr>
        <w:t xml:space="preserve">staje się ostateczna po jej zatwierdzeniu przez </w:t>
      </w:r>
      <w:bookmarkStart w:id="2" w:name="_Hlk22205555"/>
      <w:bookmarkStart w:id="3" w:name="_Hlk22205626"/>
      <w:r w:rsidR="00606643" w:rsidRPr="00B5136C">
        <w:rPr>
          <w:rFonts w:ascii="Tahoma" w:eastAsia="Times New Roman" w:hAnsi="Tahoma" w:cs="Tahoma"/>
          <w:sz w:val="24"/>
          <w:szCs w:val="24"/>
        </w:rPr>
        <w:t xml:space="preserve">merytorycznie </w:t>
      </w:r>
      <w:r w:rsidRPr="00B5136C">
        <w:rPr>
          <w:rFonts w:ascii="Tahoma" w:eastAsia="Times New Roman" w:hAnsi="Tahoma" w:cs="Tahoma"/>
          <w:sz w:val="24"/>
          <w:szCs w:val="24"/>
        </w:rPr>
        <w:t>właściwego</w:t>
      </w:r>
      <w:r w:rsidR="00606643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="009F01C9" w:rsidRPr="00B5136C">
        <w:rPr>
          <w:rFonts w:ascii="Tahoma" w:eastAsia="Times New Roman" w:hAnsi="Tahoma" w:cs="Tahoma"/>
          <w:sz w:val="24"/>
          <w:szCs w:val="24"/>
        </w:rPr>
        <w:t>Członk</w:t>
      </w:r>
      <w:r w:rsidR="00606643" w:rsidRPr="00B5136C">
        <w:rPr>
          <w:rFonts w:ascii="Tahoma" w:eastAsia="Times New Roman" w:hAnsi="Tahoma" w:cs="Tahoma"/>
          <w:sz w:val="24"/>
          <w:szCs w:val="24"/>
        </w:rPr>
        <w:t>a</w:t>
      </w:r>
      <w:r w:rsidR="009F01C9" w:rsidRPr="00B5136C">
        <w:rPr>
          <w:rFonts w:ascii="Tahoma" w:eastAsia="Times New Roman" w:hAnsi="Tahoma" w:cs="Tahoma"/>
          <w:sz w:val="24"/>
          <w:szCs w:val="24"/>
        </w:rPr>
        <w:t xml:space="preserve"> Zarządu Województwa Małopolskiego</w:t>
      </w:r>
      <w:r w:rsidR="00606643" w:rsidRPr="00B5136C">
        <w:rPr>
          <w:rFonts w:ascii="Tahoma" w:eastAsia="Times New Roman" w:hAnsi="Tahoma" w:cs="Tahoma"/>
          <w:sz w:val="24"/>
          <w:szCs w:val="24"/>
        </w:rPr>
        <w:t>.</w:t>
      </w:r>
    </w:p>
    <w:bookmarkEnd w:id="2"/>
    <w:bookmarkEnd w:id="3"/>
    <w:p w14:paraId="2B7E002C" w14:textId="77777777" w:rsidR="00BF6F9F" w:rsidRPr="00B5136C" w:rsidRDefault="00BF6F9F" w:rsidP="00FC6C58">
      <w:pPr>
        <w:numPr>
          <w:ilvl w:val="0"/>
          <w:numId w:val="12"/>
        </w:numPr>
        <w:tabs>
          <w:tab w:val="num" w:pos="540"/>
        </w:tabs>
        <w:spacing w:after="0" w:line="360" w:lineRule="auto"/>
        <w:ind w:left="539" w:hanging="539"/>
        <w:rPr>
          <w:rFonts w:ascii="Tahoma" w:eastAsia="Times New Roman" w:hAnsi="Tahoma" w:cs="Tahoma"/>
          <w:i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Oceniając zgłoszenia, członkowie Kapituły Plebiscytu będą zwracać szczególną uwagę na:</w:t>
      </w:r>
    </w:p>
    <w:p w14:paraId="1BD954E7" w14:textId="77777777" w:rsidR="00BF6F9F" w:rsidRPr="00B5136C" w:rsidRDefault="00BF6F9F" w:rsidP="00FC6C58">
      <w:pPr>
        <w:numPr>
          <w:ilvl w:val="0"/>
          <w:numId w:val="14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 spełnienie wymogów formalnych (opisanych powyżej, pkt IV),</w:t>
      </w:r>
    </w:p>
    <w:p w14:paraId="7B9AEF3E" w14:textId="23854E3F" w:rsidR="00BF6F9F" w:rsidRPr="00B5136C" w:rsidRDefault="00BF6F9F" w:rsidP="00FC6C58">
      <w:pPr>
        <w:numPr>
          <w:ilvl w:val="0"/>
          <w:numId w:val="14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 treść uzasadnienia – opis działalności kandydata w roku </w:t>
      </w:r>
      <w:r w:rsidR="008C63DD"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2021 i </w:t>
      </w:r>
      <w:r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20</w:t>
      </w:r>
      <w:r w:rsidR="00CA0F9B"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22</w:t>
      </w:r>
      <w:r w:rsidRPr="00B5136C">
        <w:rPr>
          <w:rFonts w:ascii="Tahoma" w:eastAsia="Times New Roman" w:hAnsi="Tahoma" w:cs="Tahoma"/>
          <w:sz w:val="24"/>
          <w:szCs w:val="24"/>
        </w:rPr>
        <w:t>,</w:t>
      </w:r>
      <w:r w:rsidR="00896F49" w:rsidRPr="00896F49">
        <w:rPr>
          <w:rFonts w:ascii="Tahoma" w:eastAsia="Times New Roman" w:hAnsi="Tahoma" w:cs="Tahoma"/>
          <w:sz w:val="24"/>
          <w:szCs w:val="24"/>
        </w:rPr>
        <w:t xml:space="preserve"> </w:t>
      </w:r>
      <w:r w:rsidR="00896F49">
        <w:rPr>
          <w:rFonts w:ascii="Tahoma" w:eastAsia="Times New Roman" w:hAnsi="Tahoma" w:cs="Tahoma"/>
          <w:sz w:val="24"/>
          <w:szCs w:val="24"/>
        </w:rPr>
        <w:t xml:space="preserve">w tym z uwzględnieniem </w:t>
      </w:r>
      <w:r w:rsidR="00896F49" w:rsidRPr="00990218">
        <w:rPr>
          <w:rFonts w:ascii="Tahoma" w:eastAsia="Times New Roman" w:hAnsi="Tahoma" w:cs="Tahoma"/>
          <w:sz w:val="24"/>
          <w:szCs w:val="24"/>
        </w:rPr>
        <w:t xml:space="preserve">działań przezwyciężających trudny czas pandemiczny związany z zakażeniami wirusem </w:t>
      </w:r>
      <w:r w:rsidR="007D0AA2" w:rsidRPr="00990218">
        <w:rPr>
          <w:rFonts w:ascii="Tahoma" w:eastAsia="Times New Roman" w:hAnsi="Tahoma" w:cs="Tahoma"/>
          <w:sz w:val="24"/>
          <w:szCs w:val="24"/>
        </w:rPr>
        <w:t>SARS-CoV-2,</w:t>
      </w:r>
    </w:p>
    <w:p w14:paraId="01D908C0" w14:textId="77777777" w:rsidR="00BF6F9F" w:rsidRPr="00B5136C" w:rsidRDefault="00BF6F9F" w:rsidP="00FC6C58">
      <w:pPr>
        <w:numPr>
          <w:ilvl w:val="0"/>
          <w:numId w:val="14"/>
        </w:numPr>
        <w:spacing w:after="120" w:line="360" w:lineRule="auto"/>
        <w:ind w:left="1066" w:hanging="35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 znaczenie zgłoszenia dla idei Plebiscytu.</w:t>
      </w:r>
    </w:p>
    <w:p w14:paraId="784506AC" w14:textId="77777777" w:rsidR="00896F49" w:rsidRDefault="00BF6F9F" w:rsidP="00FC6C58">
      <w:pPr>
        <w:numPr>
          <w:ilvl w:val="0"/>
          <w:numId w:val="12"/>
        </w:numPr>
        <w:tabs>
          <w:tab w:val="num" w:pos="540"/>
        </w:tabs>
        <w:spacing w:after="360" w:line="360" w:lineRule="auto"/>
        <w:ind w:hanging="720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Od werdyktu Kapituły nie przysługuje odwołanie. </w:t>
      </w:r>
    </w:p>
    <w:p w14:paraId="48A1829A" w14:textId="527DFA52" w:rsidR="00BF6F9F" w:rsidRPr="005F4B9A" w:rsidRDefault="00BF6F9F" w:rsidP="00FC6C58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5F4B9A">
        <w:rPr>
          <w:rFonts w:ascii="Tahoma" w:eastAsia="Times New Roman" w:hAnsi="Tahoma" w:cs="Tahoma"/>
          <w:color w:val="auto"/>
          <w:sz w:val="24"/>
          <w:szCs w:val="24"/>
        </w:rPr>
        <w:t>VII. NAGRODY</w:t>
      </w:r>
    </w:p>
    <w:p w14:paraId="771C2216" w14:textId="194CAFDD" w:rsidR="00BF6F9F" w:rsidRPr="00B5136C" w:rsidRDefault="00BF6F9F" w:rsidP="00FC6C58">
      <w:pPr>
        <w:numPr>
          <w:ilvl w:val="3"/>
          <w:numId w:val="8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Sylwetki osób nagrodzonych, jak i pozostałych kandydatów do tytułu będą promowane w mediach.</w:t>
      </w:r>
    </w:p>
    <w:p w14:paraId="0D54A586" w14:textId="524349C3" w:rsidR="00BF6F9F" w:rsidRPr="00B5136C" w:rsidRDefault="00BF6F9F" w:rsidP="00FC6C58">
      <w:pPr>
        <w:numPr>
          <w:ilvl w:val="3"/>
          <w:numId w:val="8"/>
        </w:numPr>
        <w:tabs>
          <w:tab w:val="clear" w:pos="2880"/>
          <w:tab w:val="num" w:pos="540"/>
        </w:tabs>
        <w:spacing w:after="360" w:line="360" w:lineRule="auto"/>
        <w:ind w:left="567" w:hanging="56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Dla laureata/ów Plebiscytu, jak i osób wyróżnionych przewidziano nagrody</w:t>
      </w:r>
      <w:r w:rsidR="008C4DCE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rzeczowe.</w:t>
      </w:r>
    </w:p>
    <w:p w14:paraId="64D7FADB" w14:textId="77777777" w:rsidR="00BF6F9F" w:rsidRPr="005F4B9A" w:rsidRDefault="00BF6F9F" w:rsidP="00FC6C58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bookmarkStart w:id="4" w:name="highlightHit_1143"/>
      <w:bookmarkEnd w:id="4"/>
      <w:r w:rsidRPr="005F4B9A">
        <w:rPr>
          <w:rFonts w:ascii="Tahoma" w:eastAsia="Times New Roman" w:hAnsi="Tahoma" w:cs="Tahoma"/>
          <w:color w:val="auto"/>
          <w:sz w:val="24"/>
          <w:szCs w:val="24"/>
        </w:rPr>
        <w:t>VIII. INNE POSTANOWIENIA</w:t>
      </w:r>
    </w:p>
    <w:p w14:paraId="086BDDE1" w14:textId="77777777" w:rsidR="00BF6F9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Nadesłane zgłoszenia wraz z załącznikami nie podlegają zwrotowi.</w:t>
      </w:r>
    </w:p>
    <w:p w14:paraId="7ECA8960" w14:textId="77777777" w:rsidR="00BF6F9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Organizator Plebiscytu zastrzega sobie prawo do publikowania treści zawartych </w:t>
      </w:r>
      <w:r w:rsidRPr="00B5136C">
        <w:rPr>
          <w:rFonts w:ascii="Tahoma" w:eastAsia="Times New Roman" w:hAnsi="Tahoma" w:cs="Tahoma"/>
          <w:sz w:val="24"/>
          <w:szCs w:val="24"/>
        </w:rPr>
        <w:br/>
        <w:t>w nadesłanych zgłoszeniach, w tym dokonywania skrótów.</w:t>
      </w:r>
    </w:p>
    <w:p w14:paraId="501316AF" w14:textId="77777777" w:rsidR="00BF6F9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Niniejszy regulamin wchodzi w życie z dniem ogłoszenia.</w:t>
      </w:r>
    </w:p>
    <w:p w14:paraId="26B6B188" w14:textId="77777777" w:rsidR="00BF6F9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Sytuacje nieobjęte niniejszym regulaminem rozstrzyga Organizator Plebiscytu.</w:t>
      </w:r>
    </w:p>
    <w:p w14:paraId="39FA4B35" w14:textId="3D3C1BBB" w:rsidR="00BF6F9F" w:rsidRPr="00B5136C" w:rsidRDefault="00B64677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Regulamin wraz z ww.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 załącznikami można uzyskać w Regionalnym Ośrodku Polityki Społecznej w Krakowie przy ul. Piastowskiej 32, a także za pośrednictwem strony internetowej Organizatora Plebiscytu – www.rops.krakow.pl </w:t>
      </w:r>
    </w:p>
    <w:p w14:paraId="42A5AE49" w14:textId="2E0D3667" w:rsidR="00EE136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0" w:line="360" w:lineRule="auto"/>
        <w:ind w:left="540" w:hanging="540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lastRenderedPageBreak/>
        <w:t xml:space="preserve">Wszelkie dodatkowe informacje można uzyskać w Regionalnym Ośrodku Polityki Społecznej w Krakowie przy ul. Piastowskiej 32, I p. – pokój 12, lub pod numerem telefonu: 12/422-06-36 w. 21. </w:t>
      </w:r>
    </w:p>
    <w:p w14:paraId="1EA12247" w14:textId="43724858" w:rsidR="00485CA6" w:rsidRPr="00D700F7" w:rsidRDefault="00485CA6" w:rsidP="00D700F7">
      <w:pPr>
        <w:rPr>
          <w:rFonts w:ascii="Tahoma" w:eastAsia="Times New Roman" w:hAnsi="Tahoma" w:cs="Tahoma"/>
          <w:iCs/>
          <w:sz w:val="24"/>
          <w:szCs w:val="24"/>
        </w:rPr>
      </w:pPr>
      <w:bookmarkStart w:id="5" w:name="_GoBack"/>
      <w:bookmarkEnd w:id="5"/>
    </w:p>
    <w:sectPr w:rsidR="00485CA6" w:rsidRPr="00D700F7" w:rsidSect="001828B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4518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DF18F" w16cex:dateUtc="2022-08-10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5189B" w16cid:durableId="269DF1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746A0" w14:textId="77777777" w:rsidR="000D5F8A" w:rsidRDefault="000D5F8A" w:rsidP="00AD42EC">
      <w:pPr>
        <w:spacing w:after="0" w:line="240" w:lineRule="auto"/>
      </w:pPr>
      <w:r>
        <w:separator/>
      </w:r>
    </w:p>
  </w:endnote>
  <w:endnote w:type="continuationSeparator" w:id="0">
    <w:p w14:paraId="1333BBFA" w14:textId="77777777" w:rsidR="000D5F8A" w:rsidRDefault="000D5F8A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0F7">
          <w:rPr>
            <w:noProof/>
          </w:rPr>
          <w:t>6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52BB5" w14:textId="77777777" w:rsidR="000D5F8A" w:rsidRDefault="000D5F8A" w:rsidP="00AD42EC">
      <w:pPr>
        <w:spacing w:after="0" w:line="240" w:lineRule="auto"/>
      </w:pPr>
      <w:r>
        <w:separator/>
      </w:r>
    </w:p>
  </w:footnote>
  <w:footnote w:type="continuationSeparator" w:id="0">
    <w:p w14:paraId="01770280" w14:textId="77777777" w:rsidR="000D5F8A" w:rsidRDefault="000D5F8A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8"/>
  </w:num>
  <w:num w:numId="4">
    <w:abstractNumId w:val="35"/>
  </w:num>
  <w:num w:numId="5">
    <w:abstractNumId w:val="17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7"/>
  </w:num>
  <w:num w:numId="9">
    <w:abstractNumId w:val="23"/>
  </w:num>
  <w:num w:numId="10">
    <w:abstractNumId w:val="2"/>
  </w:num>
  <w:num w:numId="11">
    <w:abstractNumId w:val="16"/>
  </w:num>
  <w:num w:numId="12">
    <w:abstractNumId w:val="21"/>
  </w:num>
  <w:num w:numId="13">
    <w:abstractNumId w:val="9"/>
  </w:num>
  <w:num w:numId="14">
    <w:abstractNumId w:val="14"/>
  </w:num>
  <w:num w:numId="15">
    <w:abstractNumId w:val="31"/>
  </w:num>
  <w:num w:numId="16">
    <w:abstractNumId w:val="7"/>
  </w:num>
  <w:num w:numId="17">
    <w:abstractNumId w:val="36"/>
  </w:num>
  <w:num w:numId="18">
    <w:abstractNumId w:val="34"/>
  </w:num>
  <w:num w:numId="19">
    <w:abstractNumId w:val="6"/>
  </w:num>
  <w:num w:numId="20">
    <w:abstractNumId w:val="22"/>
  </w:num>
  <w:num w:numId="21">
    <w:abstractNumId w:val="13"/>
  </w:num>
  <w:num w:numId="22">
    <w:abstractNumId w:val="29"/>
  </w:num>
  <w:num w:numId="23">
    <w:abstractNumId w:val="30"/>
  </w:num>
  <w:num w:numId="24">
    <w:abstractNumId w:val="12"/>
  </w:num>
  <w:num w:numId="25">
    <w:abstractNumId w:val="11"/>
  </w:num>
  <w:num w:numId="26">
    <w:abstractNumId w:val="20"/>
  </w:num>
  <w:num w:numId="27">
    <w:abstractNumId w:val="32"/>
  </w:num>
  <w:num w:numId="28">
    <w:abstractNumId w:val="33"/>
  </w:num>
  <w:num w:numId="29">
    <w:abstractNumId w:val="10"/>
  </w:num>
  <w:num w:numId="30">
    <w:abstractNumId w:val="5"/>
  </w:num>
  <w:num w:numId="31">
    <w:abstractNumId w:val="27"/>
  </w:num>
  <w:num w:numId="32">
    <w:abstractNumId w:val="18"/>
  </w:num>
  <w:num w:numId="33">
    <w:abstractNumId w:val="19"/>
  </w:num>
  <w:num w:numId="34">
    <w:abstractNumId w:val="0"/>
  </w:num>
  <w:num w:numId="35">
    <w:abstractNumId w:val="4"/>
  </w:num>
  <w:num w:numId="36">
    <w:abstractNumId w:val="26"/>
  </w:num>
  <w:num w:numId="37">
    <w:abstractNumId w:val="3"/>
  </w:num>
  <w:num w:numId="38">
    <w:abstractNumId w:val="15"/>
  </w:num>
  <w:num w:numId="3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baranski">
    <w15:presenceInfo w15:providerId="None" w15:userId="rbaran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F9"/>
    <w:rsid w:val="00005841"/>
    <w:rsid w:val="000063A0"/>
    <w:rsid w:val="00013C94"/>
    <w:rsid w:val="0001417F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5F8A"/>
    <w:rsid w:val="000D6753"/>
    <w:rsid w:val="000D681D"/>
    <w:rsid w:val="000F1CA8"/>
    <w:rsid w:val="00115326"/>
    <w:rsid w:val="00151337"/>
    <w:rsid w:val="001513C4"/>
    <w:rsid w:val="00156F36"/>
    <w:rsid w:val="00160226"/>
    <w:rsid w:val="0016266A"/>
    <w:rsid w:val="001744F8"/>
    <w:rsid w:val="001763C7"/>
    <w:rsid w:val="001828B0"/>
    <w:rsid w:val="00185286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20040"/>
    <w:rsid w:val="00222287"/>
    <w:rsid w:val="00236C7F"/>
    <w:rsid w:val="002472B6"/>
    <w:rsid w:val="00253C89"/>
    <w:rsid w:val="002567AF"/>
    <w:rsid w:val="0026044D"/>
    <w:rsid w:val="00274C5A"/>
    <w:rsid w:val="00277991"/>
    <w:rsid w:val="00277B12"/>
    <w:rsid w:val="0028157B"/>
    <w:rsid w:val="002A4110"/>
    <w:rsid w:val="002B0C89"/>
    <w:rsid w:val="002B4735"/>
    <w:rsid w:val="002E64D6"/>
    <w:rsid w:val="00301D2B"/>
    <w:rsid w:val="00317989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73C18"/>
    <w:rsid w:val="00380271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449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603E0"/>
    <w:rsid w:val="0047214E"/>
    <w:rsid w:val="00485CA6"/>
    <w:rsid w:val="00487359"/>
    <w:rsid w:val="004922C9"/>
    <w:rsid w:val="00496357"/>
    <w:rsid w:val="004B02DC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52386"/>
    <w:rsid w:val="0056102B"/>
    <w:rsid w:val="00591F4A"/>
    <w:rsid w:val="005A21CE"/>
    <w:rsid w:val="005A4486"/>
    <w:rsid w:val="005B5DA0"/>
    <w:rsid w:val="005B7B0A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FF5"/>
    <w:rsid w:val="006D217A"/>
    <w:rsid w:val="006E12B6"/>
    <w:rsid w:val="006E25E6"/>
    <w:rsid w:val="00707DAA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6B80"/>
    <w:rsid w:val="007D0AA2"/>
    <w:rsid w:val="007E10B4"/>
    <w:rsid w:val="007E1EE4"/>
    <w:rsid w:val="007F05BA"/>
    <w:rsid w:val="007F45E7"/>
    <w:rsid w:val="007F4BC1"/>
    <w:rsid w:val="007F7EDB"/>
    <w:rsid w:val="00800994"/>
    <w:rsid w:val="00801C13"/>
    <w:rsid w:val="00813EB2"/>
    <w:rsid w:val="00815705"/>
    <w:rsid w:val="00821554"/>
    <w:rsid w:val="008229CC"/>
    <w:rsid w:val="00822B10"/>
    <w:rsid w:val="00826F81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F49"/>
    <w:rsid w:val="008B240A"/>
    <w:rsid w:val="008B455D"/>
    <w:rsid w:val="008B47CD"/>
    <w:rsid w:val="008B78D5"/>
    <w:rsid w:val="008C1784"/>
    <w:rsid w:val="008C4DCE"/>
    <w:rsid w:val="008C63DD"/>
    <w:rsid w:val="008D1C67"/>
    <w:rsid w:val="008D7476"/>
    <w:rsid w:val="008E262D"/>
    <w:rsid w:val="008F0838"/>
    <w:rsid w:val="008F34FC"/>
    <w:rsid w:val="008F75C8"/>
    <w:rsid w:val="009046FE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1EF6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4A40"/>
    <w:rsid w:val="00BA15A3"/>
    <w:rsid w:val="00BA3A85"/>
    <w:rsid w:val="00BC0327"/>
    <w:rsid w:val="00BD0A0C"/>
    <w:rsid w:val="00BD31D9"/>
    <w:rsid w:val="00BD3BC3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2EBA"/>
    <w:rsid w:val="00C73ED3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6CAE"/>
    <w:rsid w:val="00D5048E"/>
    <w:rsid w:val="00D5109C"/>
    <w:rsid w:val="00D62FA4"/>
    <w:rsid w:val="00D700F7"/>
    <w:rsid w:val="00D765C4"/>
    <w:rsid w:val="00D82770"/>
    <w:rsid w:val="00D857EC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F00E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94E18"/>
    <w:rsid w:val="00F96ACF"/>
    <w:rsid w:val="00F9727F"/>
    <w:rsid w:val="00FA11BA"/>
    <w:rsid w:val="00FB4FD3"/>
    <w:rsid w:val="00FB62EA"/>
    <w:rsid w:val="00FC6C58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B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mailto:biuro@rops.kra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F665-D01C-4C33-A267-7E18D4E2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ssmiech</cp:lastModifiedBy>
  <cp:revision>20</cp:revision>
  <cp:lastPrinted>2022-07-26T06:59:00Z</cp:lastPrinted>
  <dcterms:created xsi:type="dcterms:W3CDTF">2022-08-10T07:06:00Z</dcterms:created>
  <dcterms:modified xsi:type="dcterms:W3CDTF">2022-08-29T10:57:00Z</dcterms:modified>
</cp:coreProperties>
</file>